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822C69" w14:textId="5060ACAC" w:rsidR="00017146" w:rsidRDefault="00403619" w:rsidP="008B64D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</w:t>
      </w:r>
      <w:r w:rsidR="008B64D7" w:rsidRPr="008B64D7">
        <w:rPr>
          <w:rFonts w:ascii="Times New Roman" w:hAnsi="Times New Roman" w:cs="Times New Roman"/>
          <w:sz w:val="24"/>
          <w:szCs w:val="24"/>
          <w:lang w:val="pl-PL"/>
        </w:rPr>
        <w:t>zakup i dostawę 2 szt. tapety- naklejki wielokrotnego użytku  na potrzeby Szkoły Podstawowej nr 2 w Ełku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0BBC8C68" w14:textId="77777777" w:rsidR="003B4049" w:rsidRDefault="003B4049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z 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B4049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64D7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CA1175-446A-40C1-9FEC-B11D5625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5</cp:revision>
  <cp:lastPrinted>2018-05-20T17:00:00Z</cp:lastPrinted>
  <dcterms:created xsi:type="dcterms:W3CDTF">2025-09-27T17:14:00Z</dcterms:created>
  <dcterms:modified xsi:type="dcterms:W3CDTF">2025-11-18T16:15:00Z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