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3277E70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714B9">
        <w:rPr>
          <w:rFonts w:ascii="Times New Roman" w:hAnsi="Times New Roman" w:cs="Times New Roman"/>
          <w:sz w:val="24"/>
          <w:szCs w:val="24"/>
        </w:rPr>
        <w:t>5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3005D524" w:rsidR="006F4620" w:rsidRPr="006F4620" w:rsidRDefault="00403619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0B8173B" w14:textId="6ACE92CD" w:rsidR="006F4620" w:rsidRPr="006F4620" w:rsidRDefault="006F4620" w:rsidP="006F462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(Podmiot Ekonomii Społecznej)</w:t>
      </w:r>
    </w:p>
    <w:p w14:paraId="568F9ADE" w14:textId="77777777" w:rsidR="006F4620" w:rsidRPr="0091616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636C67" w14:textId="28321DFA" w:rsid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pod nazwą </w:t>
      </w:r>
      <w:r w:rsidR="0081150A" w:rsidRPr="0081150A">
        <w:rPr>
          <w:rFonts w:ascii="Times New Roman" w:hAnsi="Times New Roman" w:cs="Times New Roman"/>
          <w:sz w:val="24"/>
          <w:szCs w:val="24"/>
          <w:lang w:val="pl-PL"/>
        </w:rPr>
        <w:t>zakup i dostawę wyposażenia łazienki w tym 1 szt. umywalka dla osób niepełnosprawnych, 1 szt. miska WC dla osób niepełnosprawnych, 1 szt. deska sedesowa z wycięciem, 1 szt. zbiornik WC 3/6L do kompaktu WC, 3 szt. uchwyt dla niepełnosprawnych na potrzeby Szkoły Podstawowej nr 2 w Ełk</w:t>
      </w:r>
      <w:bookmarkStart w:id="0" w:name="_GoBack"/>
      <w:bookmarkEnd w:id="0"/>
      <w:r w:rsidR="00916161"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Pr="0091616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 ramach projektu pn. Kuźnia kompetencji w Szkole Podstawowej nr 2, Nr umowy FEWM.06.06-IZ.00-0003/25-00 w ramach Priorytetu 6 Edukacja i kompetencje EFS+, z zakresu Działania 6.6 programu regionalnego Fundusze Europejskie dla Warmii i Mazur na lata 2021-2027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współfinansowanego z Europejskiego Funduszu Społecznego Plus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A26933B" w14:textId="06A5AF3E" w:rsidR="006F4620" w:rsidRP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oświadczam</w:t>
      </w:r>
      <w:r w:rsidR="0091616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/oświadczamy, że nasz podmiot jest/ nie jest podmiotem ekonomii społecznej, tj. spełnia definicję „podmiotu ekonomii społecznej”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o którym mowa w art. 2 pkt 5 ustawy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z dnia 5 sierpnia 2022 r. o ekonomii społecznej oraz stosowaną w „Wytycznych dotyczących realizacji projektów z udziałem środków Europejskiego Funduszu Społecznego Plus w regionalnych programach na lata 2021–2027” gdzie przez „podmiot ekonomii społecznej” należy rozumieć: </w:t>
      </w:r>
    </w:p>
    <w:p w14:paraId="0EC5BA4B" w14:textId="087795B6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przedsiębiorstwa społeczne, w tym spółdzielnia socjalna, o której mowa w ustawie z dnia 27 kwietnia 2006 r. o spółdzielniach socjalnych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2023 poz. 802) </w:t>
      </w:r>
    </w:p>
    <w:p w14:paraId="4133AA0E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reintegracyjne, realizujące usługi reintegracji społecznej i zawodowej osób zagrożonych wykluczeniem społecznym: </w:t>
      </w:r>
    </w:p>
    <w:p w14:paraId="7F9DD112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CIS i KIS </w:t>
      </w:r>
    </w:p>
    <w:p w14:paraId="43363179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ZAZ i WTZ, o których mowa w ustawie z dnia 27.08.1997 r. o rehabilitacji zawodowej i społecznej oraz zatrudnieniu osób niepełnosprawnych, </w:t>
      </w:r>
    </w:p>
    <w:p w14:paraId="0F439123" w14:textId="3BCEDCFF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 lub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podmioty,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o których mowa w art. 3 ust. 3 pkt 1ustawy z dnia 24.04.2003 r.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 działalności pożytku publicznego i wolontariacie (Dz. U. z 2023 poz. 571) </w:t>
      </w:r>
    </w:p>
    <w:p w14:paraId="01026438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sfery gospodarczej utworzone w związku z realizacją celu społecznego bądź dla którego leżący we wspólnym interesie cel społeczny jest racją bytu działalności komercyjnej: </w:t>
      </w:r>
    </w:p>
    <w:p w14:paraId="24480C91" w14:textId="5FC6754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pozarządowe, o których mowa w ustawie z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dnia 24.04.2003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r. o działalności pożytku publicz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nego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prowadzące działalność gospodarczą, z której zyski wspierają realizację celów statutowych, </w:t>
      </w:r>
    </w:p>
    <w:p w14:paraId="12566438" w14:textId="6E1DC1EE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spółdzielnie, których celem jest zatrudnienie tj. spółdzielnie pracy, inwalidów niewidomych, działające w oparciu o ustawę z dnia 16.09.1982 r. – Prawo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spółdzielcze 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2021 poz. 648) </w:t>
      </w:r>
    </w:p>
    <w:p w14:paraId="57BAC380" w14:textId="2FF40351" w:rsidR="006F4620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spółki non-profit, o których mowa w ustawie z dnia 24.04.203 r. o działalności pożytku publicznego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14B9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o ile udział sektora publicznego w spółce wynosi nie więcej niż 50%.  </w:t>
      </w:r>
    </w:p>
    <w:p w14:paraId="3A6BF73A" w14:textId="77777777" w:rsidR="004714B9" w:rsidRDefault="004714B9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0388C" w14:textId="020088EC" w:rsidR="00C0751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Jednocześnie oświadczam, iż na żądanie Zamawiającego zobowiązuję się niezwłocznie dostarczyć dokumenty potwierdzające fakt posiadania statusu podmiotu ekonomii społecznej zgodnie z powyższą definicją.</w:t>
      </w: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36E46"/>
    <w:rsid w:val="007847E1"/>
    <w:rsid w:val="007865E0"/>
    <w:rsid w:val="007947AE"/>
    <w:rsid w:val="007B0C3E"/>
    <w:rsid w:val="007D4F78"/>
    <w:rsid w:val="0081150A"/>
    <w:rsid w:val="00820F91"/>
    <w:rsid w:val="008273BF"/>
    <w:rsid w:val="00847195"/>
    <w:rsid w:val="00874C79"/>
    <w:rsid w:val="008B46BD"/>
    <w:rsid w:val="008B7247"/>
    <w:rsid w:val="008F7A33"/>
    <w:rsid w:val="00900F35"/>
    <w:rsid w:val="00916161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AF2BE-DE93-4733-9600-75F8E773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5</cp:revision>
  <cp:lastPrinted>2025-10-23T12:14:00Z</cp:lastPrinted>
  <dcterms:created xsi:type="dcterms:W3CDTF">2025-09-28T12:28:00Z</dcterms:created>
  <dcterms:modified xsi:type="dcterms:W3CDTF">2025-11-04T07:58:00Z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