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1DFC3619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r w:rsidR="000B7A84">
        <w:rPr>
          <w:rFonts w:ascii="Times New Roman" w:hAnsi="Times New Roman" w:cs="Times New Roman"/>
          <w:sz w:val="24"/>
          <w:szCs w:val="24"/>
          <w:lang w:val="pl-PL"/>
        </w:rPr>
        <w:t>przeprowadzenie szkole</w:t>
      </w:r>
      <w:r w:rsidR="007F4CEC">
        <w:rPr>
          <w:rFonts w:ascii="Times New Roman" w:hAnsi="Times New Roman" w:cs="Times New Roman"/>
          <w:sz w:val="24"/>
          <w:szCs w:val="24"/>
          <w:lang w:val="pl-PL"/>
        </w:rPr>
        <w:t>nia</w:t>
      </w:r>
      <w:bookmarkStart w:id="0" w:name="_GoBack"/>
      <w:bookmarkEnd w:id="0"/>
      <w:r w:rsidR="000B7A84">
        <w:rPr>
          <w:rFonts w:ascii="Times New Roman" w:hAnsi="Times New Roman" w:cs="Times New Roman"/>
          <w:sz w:val="24"/>
          <w:szCs w:val="24"/>
          <w:lang w:val="pl-PL"/>
        </w:rPr>
        <w:t xml:space="preserve"> dla nauczycieli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A84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7F4CEC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06412F-2C50-4428-BD22-BA7EDFBE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2025-09-27T17:14:00Z</dcterms:created>
  <dcterms:modified xsi:type="dcterms:W3CDTF">2025-10-23T06:13:00Z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