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E24EC" w14:textId="77777777" w:rsidR="00884D2C" w:rsidRDefault="00884D2C" w:rsidP="00897AEA">
      <w:pPr>
        <w:pStyle w:val="Nagwek1"/>
        <w:spacing w:line="276" w:lineRule="auto"/>
        <w:jc w:val="right"/>
        <w:rPr>
          <w:bCs w:val="0"/>
          <w:sz w:val="28"/>
          <w:u w:val="none"/>
        </w:rPr>
      </w:pPr>
      <w:r>
        <w:rPr>
          <w:bCs w:val="0"/>
          <w:sz w:val="28"/>
          <w:u w:val="none"/>
        </w:rPr>
        <w:t xml:space="preserve">Załącznik </w:t>
      </w:r>
      <w:r w:rsidR="00ED2C15">
        <w:rPr>
          <w:bCs w:val="0"/>
          <w:sz w:val="28"/>
          <w:u w:val="none"/>
        </w:rPr>
        <w:t xml:space="preserve">numer 1  do </w:t>
      </w:r>
      <w:r w:rsidR="00C546C2">
        <w:rPr>
          <w:bCs w:val="0"/>
          <w:sz w:val="28"/>
          <w:u w:val="none"/>
        </w:rPr>
        <w:t>zapytania ofertowego</w:t>
      </w:r>
    </w:p>
    <w:p w14:paraId="0F5B71A4" w14:textId="77777777" w:rsidR="00884D2C" w:rsidRPr="00884D2C" w:rsidRDefault="00884D2C" w:rsidP="00897AEA">
      <w:pPr>
        <w:spacing w:after="0" w:line="276" w:lineRule="auto"/>
      </w:pPr>
    </w:p>
    <w:p w14:paraId="42235674" w14:textId="77777777" w:rsidR="00884D2C" w:rsidRPr="0013136F" w:rsidRDefault="00884D2C" w:rsidP="00897AEA">
      <w:pPr>
        <w:pStyle w:val="Nagwek1"/>
        <w:spacing w:line="276" w:lineRule="auto"/>
        <w:jc w:val="center"/>
        <w:rPr>
          <w:bCs w:val="0"/>
          <w:sz w:val="28"/>
          <w:u w:val="none"/>
        </w:rPr>
      </w:pPr>
      <w:r w:rsidRPr="0013136F">
        <w:rPr>
          <w:bCs w:val="0"/>
          <w:sz w:val="28"/>
          <w:u w:val="none"/>
        </w:rPr>
        <w:t>SZCZEGÓŁOWA SPECYFIKACJA TECHNICZNA</w:t>
      </w:r>
    </w:p>
    <w:p w14:paraId="60B86A9E" w14:textId="77777777" w:rsidR="00772B29" w:rsidRDefault="00772B29" w:rsidP="00897AEA">
      <w:pPr>
        <w:spacing w:after="0" w:line="276" w:lineRule="auto"/>
        <w:jc w:val="center"/>
        <w:rPr>
          <w:sz w:val="28"/>
        </w:rPr>
      </w:pPr>
    </w:p>
    <w:p w14:paraId="1DDF1E5F" w14:textId="6F0A7791" w:rsidR="00884D2C" w:rsidRDefault="00884D2C" w:rsidP="00897AEA">
      <w:pPr>
        <w:spacing w:after="0" w:line="276" w:lineRule="auto"/>
        <w:jc w:val="center"/>
        <w:rPr>
          <w:sz w:val="28"/>
        </w:rPr>
      </w:pPr>
      <w:r w:rsidRPr="007416E6">
        <w:rPr>
          <w:sz w:val="28"/>
        </w:rPr>
        <w:t xml:space="preserve">Zadania: </w:t>
      </w:r>
      <w:r w:rsidR="008052FF">
        <w:rPr>
          <w:sz w:val="28"/>
        </w:rPr>
        <w:t>„D</w:t>
      </w:r>
      <w:r w:rsidR="00405285">
        <w:rPr>
          <w:sz w:val="28"/>
        </w:rPr>
        <w:t>ostawa</w:t>
      </w:r>
      <w:r w:rsidR="002B0146">
        <w:rPr>
          <w:sz w:val="28"/>
        </w:rPr>
        <w:t xml:space="preserve"> wyposażenia</w:t>
      </w:r>
      <w:r w:rsidR="00FD1EC4">
        <w:rPr>
          <w:sz w:val="28"/>
        </w:rPr>
        <w:t xml:space="preserve"> laboratorium wirtualnego</w:t>
      </w:r>
      <w:r>
        <w:rPr>
          <w:sz w:val="28"/>
        </w:rPr>
        <w:t>”</w:t>
      </w:r>
      <w:r w:rsidR="008052FF">
        <w:rPr>
          <w:sz w:val="28"/>
        </w:rPr>
        <w:t>.</w:t>
      </w:r>
    </w:p>
    <w:p w14:paraId="139CD65D" w14:textId="77777777" w:rsidR="00022896" w:rsidRDefault="00022896" w:rsidP="00897AEA">
      <w:pPr>
        <w:spacing w:after="0" w:line="276" w:lineRule="auto"/>
        <w:jc w:val="center"/>
        <w:rPr>
          <w:sz w:val="28"/>
        </w:rPr>
      </w:pPr>
    </w:p>
    <w:p w14:paraId="02D87BF0" w14:textId="350DA13A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Dla zadania, w dalszej części dokumentu przedstawiono szczegółowe zakresy oraz określono min. wymagania techniczno-fun</w:t>
      </w:r>
      <w:r w:rsidR="00776CE2">
        <w:rPr>
          <w:bCs/>
          <w:color w:val="000000"/>
        </w:rPr>
        <w:t>kcjonalne</w:t>
      </w:r>
      <w:r w:rsidRPr="007416E6">
        <w:rPr>
          <w:bCs/>
          <w:color w:val="000000"/>
        </w:rPr>
        <w:t>.</w:t>
      </w:r>
    </w:p>
    <w:p w14:paraId="46176AF9" w14:textId="224C4D1D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Wymagania ogólne dla dostarczanego sprzętu i </w:t>
      </w:r>
      <w:r w:rsidR="00776CE2">
        <w:rPr>
          <w:bCs/>
          <w:color w:val="000000"/>
        </w:rPr>
        <w:t xml:space="preserve">wyposażenia </w:t>
      </w:r>
      <w:r w:rsidRPr="007416E6">
        <w:rPr>
          <w:bCs/>
          <w:color w:val="000000"/>
        </w:rPr>
        <w:t xml:space="preserve">(dotyczy wszystkich </w:t>
      </w:r>
      <w:r w:rsidR="00776CE2">
        <w:rPr>
          <w:bCs/>
          <w:color w:val="000000"/>
        </w:rPr>
        <w:t xml:space="preserve">elementów </w:t>
      </w:r>
      <w:r w:rsidRPr="007416E6">
        <w:rPr>
          <w:bCs/>
          <w:color w:val="000000"/>
        </w:rPr>
        <w:t>opisanych w tym dokumencie):</w:t>
      </w:r>
    </w:p>
    <w:p w14:paraId="0B6FA290" w14:textId="3F5AADD9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dostarczanego sprzętu musi pochodzić z autoryzowanego kanału sprzedaży producentów z obszaru Unii Europejskiej,</w:t>
      </w:r>
    </w:p>
    <w:p w14:paraId="54BC1918" w14:textId="54792920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Zamawiający wymaga, by dostarczone urządzenia były nowe (tzn. wyprodukowane nie dawniej, niż na 6 miesięcy przed ich dostarczeniem) oraz by nie były używane (przy czym Zamawiający dopuszcza, by urządzenia były rozpakowane i uruchomione przed ich dostarczeniem wyłącznie przez wykonawcę i wyłącznie w celu weryfikacji działania urządzenia</w:t>
      </w:r>
      <w:r w:rsidR="00776CE2">
        <w:rPr>
          <w:bCs/>
          <w:color w:val="000000"/>
        </w:rPr>
        <w:t>/sprzętu/elementów wyposażenia</w:t>
      </w:r>
      <w:r w:rsidRPr="007416E6">
        <w:rPr>
          <w:bCs/>
          <w:color w:val="000000"/>
        </w:rPr>
        <w:t>, przy czym jest zobowiązany do poinformowania Zamawiającego o zamiarze rozpakowania sprzętu, a Zamawiający ma prawo inspekcji sprzętu przed jego rozpakowaniem);</w:t>
      </w:r>
    </w:p>
    <w:p w14:paraId="4F1BA30E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Musi posiadać stosowny pakiet usług gwarancyjnych świadczonych przez producenta sprzętu (lub autoryzowany serwis) kierowanych do użytkowników z obszaru Rzeczpospolitej Polskiej;</w:t>
      </w:r>
    </w:p>
    <w:p w14:paraId="724B3B28" w14:textId="401A06BE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Całość dostarczonego sprzętu musi być objęta gwarancją opartą o świadczenia gwarancyjne producentów. Wymagane jest utrzymanie świadczeń gwarancyjnych</w:t>
      </w:r>
      <w:r w:rsidR="002E503F">
        <w:rPr>
          <w:bCs/>
          <w:color w:val="000000"/>
        </w:rPr>
        <w:t xml:space="preserve"> w okresie co najmniej 24 miesięcy</w:t>
      </w:r>
      <w:r w:rsidRPr="007416E6">
        <w:rPr>
          <w:bCs/>
          <w:color w:val="000000"/>
        </w:rPr>
        <w:t xml:space="preserve"> (przez producenta urządzeń lub jego autoryzowaną placówkę serwisową) także w przypadku niemożliwości ich wypełnienia przez Wykonawcę (np. w przypadku jego bankructwa);</w:t>
      </w:r>
    </w:p>
    <w:p w14:paraId="4B295D06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14:paraId="67D7E02D" w14:textId="77777777" w:rsidR="00884D2C" w:rsidRPr="007416E6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>- Wszystkie urządzenia muszą współpracować z siecią energetyczną o parametrach: 230 V ±10%, 50Hz;</w:t>
      </w:r>
    </w:p>
    <w:p w14:paraId="5FC0121C" w14:textId="5C8D38EA" w:rsidR="00884D2C" w:rsidRPr="00D54481" w:rsidRDefault="00884D2C" w:rsidP="00D5448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D54481">
        <w:rPr>
          <w:bCs/>
          <w:color w:val="000000"/>
        </w:rPr>
        <w:t>- Do każdego urządzenia musi być</w:t>
      </w:r>
      <w:r w:rsidR="002E503F" w:rsidRPr="00D54481">
        <w:rPr>
          <w:bCs/>
          <w:color w:val="000000"/>
        </w:rPr>
        <w:t xml:space="preserve"> wsparcie techniczne,</w:t>
      </w:r>
      <w:r w:rsidRPr="00D54481">
        <w:rPr>
          <w:bCs/>
          <w:color w:val="000000"/>
        </w:rPr>
        <w:t xml:space="preserve"> dostarczony komplet standardowej dokumentacji dla użytkownika w formie papierowej lub elektronicznej</w:t>
      </w:r>
      <w:r w:rsidR="002E503F" w:rsidRPr="00D54481">
        <w:rPr>
          <w:bCs/>
          <w:color w:val="000000"/>
        </w:rPr>
        <w:t xml:space="preserve"> w języku polskim</w:t>
      </w:r>
      <w:r w:rsidR="00D54481" w:rsidRPr="00D54481">
        <w:rPr>
          <w:bCs/>
          <w:color w:val="000000"/>
        </w:rPr>
        <w:t xml:space="preserve">, </w:t>
      </w:r>
      <w:r w:rsidR="00D54481" w:rsidRPr="00D54481">
        <w:rPr>
          <w:rFonts w:cstheme="minorHAnsi"/>
          <w:bCs/>
        </w:rPr>
        <w:t xml:space="preserve">SLA </w:t>
      </w:r>
      <w:r w:rsidR="00D54481">
        <w:rPr>
          <w:rFonts w:cstheme="minorHAnsi"/>
          <w:bCs/>
        </w:rPr>
        <w:t xml:space="preserve"> do </w:t>
      </w:r>
      <w:r w:rsidR="00D54481" w:rsidRPr="00D54481">
        <w:rPr>
          <w:rFonts w:cstheme="minorHAnsi"/>
          <w:bCs/>
        </w:rPr>
        <w:t>3 tygodni</w:t>
      </w:r>
      <w:r w:rsidR="00D54481">
        <w:rPr>
          <w:rFonts w:cstheme="minorHAnsi"/>
          <w:bCs/>
        </w:rPr>
        <w:t>.</w:t>
      </w:r>
    </w:p>
    <w:p w14:paraId="6683AE5C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Wymagania stawiane Wykonawcy przez Zamawiającego</w:t>
      </w:r>
      <w:r w:rsidR="00392A22">
        <w:rPr>
          <w:bCs/>
          <w:color w:val="000000"/>
        </w:rPr>
        <w:t>:</w:t>
      </w:r>
    </w:p>
    <w:p w14:paraId="64C4F8BB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Wykonawca</w:t>
      </w:r>
      <w:r w:rsidR="00392A22">
        <w:rPr>
          <w:bCs/>
          <w:color w:val="000000"/>
        </w:rPr>
        <w:t xml:space="preserve"> </w:t>
      </w:r>
      <w:r w:rsidRPr="007F4E52">
        <w:rPr>
          <w:bCs/>
          <w:color w:val="000000"/>
        </w:rPr>
        <w:t>jest odpowiedzialny za jakość, zgodność z warunkami technicznymi i jakościowymi opisanymi dla przedmiotu zamówienia,</w:t>
      </w:r>
    </w:p>
    <w:p w14:paraId="7386FAB1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Wymagana jest należyta staranność przy realizacji zobowiązań umowy,</w:t>
      </w:r>
    </w:p>
    <w:p w14:paraId="1C4C538F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 xml:space="preserve">Ustalenia i decyzje dotyczące wykonania zamówienia uzgadniane będą przez Zamawiającego </w:t>
      </w:r>
      <w:r w:rsidR="00AF4059">
        <w:rPr>
          <w:bCs/>
          <w:color w:val="000000"/>
        </w:rPr>
        <w:br/>
      </w:r>
      <w:r w:rsidRPr="007F4E52">
        <w:rPr>
          <w:bCs/>
          <w:color w:val="000000"/>
        </w:rPr>
        <w:t>z ustanowionym przedstawicielem Wykonawcy,</w:t>
      </w:r>
    </w:p>
    <w:p w14:paraId="372E6725" w14:textId="77777777" w:rsidR="00884D2C" w:rsidRPr="007F4E52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F4E52">
        <w:rPr>
          <w:bCs/>
          <w:color w:val="000000"/>
        </w:rPr>
        <w:t>Zamawiający nie ponosi odpowiedzialności za szkody wyrządzone przez Wykonawcę podczas wykonywania przedmiotu zamówienia.</w:t>
      </w:r>
    </w:p>
    <w:p w14:paraId="0A37DA40" w14:textId="77777777" w:rsidR="00884D2C" w:rsidRDefault="00884D2C" w:rsidP="00897AEA">
      <w:pPr>
        <w:spacing w:after="0" w:line="276" w:lineRule="auto"/>
        <w:jc w:val="both"/>
        <w:rPr>
          <w:bCs/>
          <w:color w:val="000000"/>
        </w:rPr>
      </w:pPr>
      <w:r w:rsidRPr="007416E6">
        <w:rPr>
          <w:bCs/>
          <w:color w:val="000000"/>
        </w:rPr>
        <w:t xml:space="preserve">Definicje i minimalne parametry urządzeń i oprogramowania obowiązujące w </w:t>
      </w:r>
      <w:r w:rsidR="00405285" w:rsidRPr="007416E6">
        <w:rPr>
          <w:bCs/>
          <w:color w:val="000000"/>
        </w:rPr>
        <w:t>całym niniejszym</w:t>
      </w:r>
      <w:r w:rsidRPr="007416E6">
        <w:rPr>
          <w:bCs/>
          <w:color w:val="000000"/>
        </w:rPr>
        <w:t xml:space="preserve"> dokumencie:</w:t>
      </w:r>
    </w:p>
    <w:p w14:paraId="1BBC7AA1" w14:textId="77777777" w:rsidR="00292D6F" w:rsidRDefault="00292D6F" w:rsidP="00897AEA">
      <w:pPr>
        <w:spacing w:after="0" w:line="276" w:lineRule="auto"/>
        <w:jc w:val="both"/>
        <w:rPr>
          <w:bCs/>
          <w:color w:val="000000"/>
        </w:rPr>
      </w:pPr>
    </w:p>
    <w:p w14:paraId="28480210" w14:textId="77777777" w:rsidR="003676F4" w:rsidRDefault="003676F4" w:rsidP="00897AEA">
      <w:pPr>
        <w:spacing w:after="0" w:line="276" w:lineRule="auto"/>
        <w:jc w:val="both"/>
        <w:rPr>
          <w:b/>
          <w:bCs/>
          <w:color w:val="000000"/>
        </w:rPr>
      </w:pPr>
    </w:p>
    <w:p w14:paraId="28B940DD" w14:textId="77777777" w:rsidR="00884D2C" w:rsidRDefault="00884D2C" w:rsidP="00897AEA">
      <w:pPr>
        <w:spacing w:after="0" w:line="276" w:lineRule="auto"/>
        <w:jc w:val="both"/>
        <w:rPr>
          <w:b/>
          <w:bCs/>
          <w:color w:val="000000"/>
        </w:rPr>
      </w:pPr>
      <w:r w:rsidRPr="00FC4B53">
        <w:rPr>
          <w:b/>
          <w:bCs/>
          <w:color w:val="000000"/>
        </w:rPr>
        <w:t>Określenie przedmiotu oraz zakresu zamówienia</w:t>
      </w:r>
    </w:p>
    <w:p w14:paraId="65FA37F9" w14:textId="77777777" w:rsidR="00292D6F" w:rsidRDefault="00292D6F" w:rsidP="00897AEA">
      <w:pPr>
        <w:spacing w:after="0" w:line="276" w:lineRule="auto"/>
        <w:jc w:val="both"/>
        <w:rPr>
          <w:b/>
          <w:bCs/>
          <w:color w:val="000000"/>
        </w:rPr>
      </w:pPr>
    </w:p>
    <w:p w14:paraId="45174072" w14:textId="78008A5D" w:rsidR="00292D6F" w:rsidRDefault="00395B81" w:rsidP="00897AE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1.</w:t>
      </w:r>
      <w:r w:rsidR="00FD1EC4">
        <w:rPr>
          <w:b/>
          <w:bCs/>
        </w:rPr>
        <w:t xml:space="preserve">Gogle Wirtualnej Rzeczywistości (VR) </w:t>
      </w:r>
      <w:r w:rsidR="00E01FB2">
        <w:rPr>
          <w:b/>
          <w:bCs/>
        </w:rPr>
        <w:t xml:space="preserve"> min. 8 sztuk </w:t>
      </w:r>
      <w:r w:rsidR="00FD1EC4">
        <w:rPr>
          <w:b/>
          <w:bCs/>
        </w:rPr>
        <w:t>wraz  z akcesoriami</w:t>
      </w:r>
      <w:r w:rsidR="007A3C0F">
        <w:rPr>
          <w:b/>
          <w:bCs/>
        </w:rPr>
        <w:t xml:space="preserve"> i oprogramowaniem wspierającym ich funkcjonowanie</w:t>
      </w:r>
      <w:r w:rsidR="004E7F4B">
        <w:rPr>
          <w:b/>
          <w:bCs/>
        </w:rPr>
        <w:t xml:space="preserve"> o minimalnych parametrach</w:t>
      </w:r>
      <w:r w:rsidR="009B54FB">
        <w:rPr>
          <w:b/>
          <w:bCs/>
        </w:rPr>
        <w:t xml:space="preserve"> </w:t>
      </w:r>
    </w:p>
    <w:p w14:paraId="1DCFEF7B" w14:textId="4D22F3A9" w:rsidR="007A3C0F" w:rsidRDefault="007A3C0F" w:rsidP="00897AEA">
      <w:pPr>
        <w:spacing w:after="0" w:line="276" w:lineRule="auto"/>
        <w:jc w:val="both"/>
        <w:rPr>
          <w:b/>
          <w:bCs/>
        </w:rPr>
      </w:pPr>
    </w:p>
    <w:p w14:paraId="2CC3F82B" w14:textId="77777777" w:rsidR="004E7F4B" w:rsidRDefault="004E7F4B" w:rsidP="004E7F4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Minimalne parametry techniczne:</w:t>
      </w:r>
    </w:p>
    <w:p w14:paraId="751456B8" w14:textId="0307553A" w:rsidR="004E7F4B" w:rsidRPr="009B54FB" w:rsidRDefault="00395B81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Co najmniej 5,5 -calowy szybki wyświetlacz  o  rozdzielczości i </w:t>
      </w:r>
      <w:r w:rsidR="004E7F4B">
        <w:rPr>
          <w:rFonts w:cstheme="minorHAnsi"/>
          <w:bCs/>
        </w:rPr>
        <w:t xml:space="preserve">min. </w:t>
      </w:r>
      <w:r w:rsidR="004E7F4B">
        <w:t>2</w:t>
      </w:r>
      <w:r w:rsidR="00252032">
        <w:t>560</w:t>
      </w:r>
      <w:r w:rsidR="004E7F4B">
        <w:t xml:space="preserve"> x 1</w:t>
      </w:r>
      <w:r w:rsidR="00252032">
        <w:t>400</w:t>
      </w:r>
      <w:r w:rsidR="004E7F4B">
        <w:t xml:space="preserve"> pikseli</w:t>
      </w:r>
    </w:p>
    <w:p w14:paraId="735C92B1" w14:textId="5C549E06" w:rsidR="009B54FB" w:rsidRPr="009B54FB" w:rsidRDefault="009B54FB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Co najmniej 8 rdzeniowy procesor</w:t>
      </w:r>
    </w:p>
    <w:p w14:paraId="38ED127F" w14:textId="77777777" w:rsidR="00731827" w:rsidRPr="00731827" w:rsidRDefault="00731827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Soczewka </w:t>
      </w:r>
      <w:proofErr w:type="spellStart"/>
      <w:r>
        <w:t>Fresnela</w:t>
      </w:r>
      <w:proofErr w:type="spellEnd"/>
      <w:r>
        <w:t xml:space="preserve"> / soczewka </w:t>
      </w:r>
      <w:proofErr w:type="spellStart"/>
      <w:r>
        <w:t>asferyczna</w:t>
      </w:r>
      <w:proofErr w:type="spellEnd"/>
      <w:r>
        <w:t xml:space="preserve"> 100 stopni FOV </w:t>
      </w:r>
    </w:p>
    <w:p w14:paraId="23E29182" w14:textId="327B22A6" w:rsidR="00D54481" w:rsidRPr="00E01FB2" w:rsidRDefault="00E01FB2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Bateria  min. 4000nAh,</w:t>
      </w:r>
      <w:r w:rsidR="00D21807">
        <w:t xml:space="preserve"> co najmniej 4 godziny pracy</w:t>
      </w:r>
    </w:p>
    <w:p w14:paraId="3E2C7448" w14:textId="616A1792" w:rsidR="00E01FB2" w:rsidRPr="009B54FB" w:rsidRDefault="00E01FB2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Pole widzenia 360,</w:t>
      </w:r>
    </w:p>
    <w:p w14:paraId="546078D0" w14:textId="4C41A524" w:rsidR="009B54FB" w:rsidRPr="009B54FB" w:rsidRDefault="009B54FB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Ładowanie/wejście USB-C</w:t>
      </w:r>
      <w:r w:rsidR="00D21807">
        <w:t xml:space="preserve"> </w:t>
      </w:r>
      <w:r w:rsidR="00731827">
        <w:t>dla kontrolera ręcznego</w:t>
      </w:r>
    </w:p>
    <w:p w14:paraId="7B2CF22E" w14:textId="72D2EEA9" w:rsidR="009B54FB" w:rsidRPr="00FD69D9" w:rsidRDefault="009B54FB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Mocowanie na głowę z regulacją w co najmniej 3 kierunkach.</w:t>
      </w:r>
    </w:p>
    <w:p w14:paraId="3CEEF74E" w14:textId="7D056C49" w:rsidR="004E7F4B" w:rsidRPr="00E94E58" w:rsidRDefault="004E7F4B" w:rsidP="00E94E5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Możliwość używania okularów korekcyjnych</w:t>
      </w:r>
    </w:p>
    <w:p w14:paraId="36924327" w14:textId="12940094" w:rsidR="004E7F4B" w:rsidRDefault="004E7F4B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Wbudowane </w:t>
      </w:r>
      <w:r w:rsidR="009B54FB">
        <w:rPr>
          <w:rFonts w:cstheme="minorHAnsi"/>
          <w:bCs/>
        </w:rPr>
        <w:t xml:space="preserve"> co najmniej 2 </w:t>
      </w:r>
      <w:r w:rsidR="00D54481">
        <w:rPr>
          <w:rFonts w:cstheme="minorHAnsi"/>
          <w:bCs/>
        </w:rPr>
        <w:t xml:space="preserve">zintegrowane </w:t>
      </w:r>
      <w:r>
        <w:rPr>
          <w:rFonts w:cstheme="minorHAnsi"/>
          <w:bCs/>
        </w:rPr>
        <w:t>głośniki</w:t>
      </w:r>
    </w:p>
    <w:p w14:paraId="400B4C5A" w14:textId="2BE8B279" w:rsidR="00D54481" w:rsidRDefault="00D54481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Co najmniej 3 GB DDR RAM  i 64 GB pamięci wewnętrznej</w:t>
      </w:r>
      <w:r w:rsidR="00731827">
        <w:rPr>
          <w:rFonts w:cstheme="minorHAnsi"/>
          <w:bCs/>
        </w:rPr>
        <w:t xml:space="preserve"> masowej</w:t>
      </w:r>
      <w:r>
        <w:rPr>
          <w:rFonts w:cstheme="minorHAnsi"/>
          <w:bCs/>
        </w:rPr>
        <w:t>,</w:t>
      </w:r>
    </w:p>
    <w:p w14:paraId="40ED8B80" w14:textId="03B694E4" w:rsidR="00D21807" w:rsidRDefault="00D21807" w:rsidP="004E7F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Aparat przedni min. 1</w:t>
      </w:r>
      <w:r w:rsidR="00731827">
        <w:rPr>
          <w:rFonts w:cstheme="minorHAnsi"/>
          <w:bCs/>
        </w:rPr>
        <w:t xml:space="preserve">3 </w:t>
      </w:r>
      <w:proofErr w:type="spellStart"/>
      <w:r>
        <w:rPr>
          <w:rFonts w:cstheme="minorHAnsi"/>
          <w:bCs/>
        </w:rPr>
        <w:t>Mpx</w:t>
      </w:r>
      <w:proofErr w:type="spellEnd"/>
      <w:r>
        <w:rPr>
          <w:rFonts w:cstheme="minorHAnsi"/>
          <w:bCs/>
        </w:rPr>
        <w:t xml:space="preserve"> z </w:t>
      </w:r>
      <w:proofErr w:type="spellStart"/>
      <w:r>
        <w:rPr>
          <w:rFonts w:cstheme="minorHAnsi"/>
          <w:bCs/>
        </w:rPr>
        <w:t>autofuksem</w:t>
      </w:r>
      <w:proofErr w:type="spellEnd"/>
    </w:p>
    <w:p w14:paraId="2796F21B" w14:textId="469C9C88" w:rsidR="00BA23C5" w:rsidRPr="00D92B6F" w:rsidRDefault="00BA23C5" w:rsidP="00BA23C5">
      <w:pPr>
        <w:spacing w:after="0" w:line="276" w:lineRule="auto"/>
        <w:ind w:left="360"/>
        <w:jc w:val="both"/>
      </w:pPr>
      <w:r>
        <w:t>Gogle  muszą być wyposażone w monitor służący do podglądu procesu doświadczeń/ zajęć o minimalnych parametrach: przekątna: 65", r</w:t>
      </w:r>
      <w:r w:rsidRPr="00D92B6F">
        <w:t>ozdzielczość minimum 4K UHD 3840x2160</w:t>
      </w:r>
      <w:r>
        <w:t>, k</w:t>
      </w:r>
      <w:r w:rsidRPr="00305FBB">
        <w:t>ontrast 4000:1</w:t>
      </w:r>
      <w:r>
        <w:t>, j</w:t>
      </w:r>
      <w:r w:rsidRPr="00305FBB">
        <w:t>asność 370cd/m2</w:t>
      </w:r>
      <w:r>
        <w:t>, g</w:t>
      </w:r>
      <w:r w:rsidRPr="00305FBB">
        <w:t>łębia kolorów 8 bit</w:t>
      </w:r>
      <w:r>
        <w:t>, c</w:t>
      </w:r>
      <w:r w:rsidRPr="00305FBB">
        <w:t>zas reakcji 8ms</w:t>
      </w:r>
      <w:r>
        <w:t xml:space="preserve">, </w:t>
      </w:r>
      <w:proofErr w:type="spellStart"/>
      <w:r w:rsidRPr="00305FBB">
        <w:t>Plug&amp;Play</w:t>
      </w:r>
      <w:proofErr w:type="spellEnd"/>
      <w:r>
        <w:t>, t</w:t>
      </w:r>
      <w:r w:rsidRPr="00305FBB">
        <w:t>echnologia dotyku IR</w:t>
      </w:r>
      <w:r>
        <w:t xml:space="preserve"> </w:t>
      </w:r>
      <w:r w:rsidRPr="00305FBB">
        <w:t>minimum 20 punktów dotyku w systemie Windows, 10 punktów w systemie Android</w:t>
      </w:r>
      <w:r>
        <w:t xml:space="preserve">, </w:t>
      </w:r>
      <w:r w:rsidRPr="00305FBB">
        <w:t>Proporcje obrazu 16:9</w:t>
      </w:r>
      <w:r>
        <w:t>, p</w:t>
      </w:r>
      <w:r w:rsidRPr="00305FBB">
        <w:t xml:space="preserve">anel LED o żywotności </w:t>
      </w:r>
      <w:r w:rsidRPr="00D92B6F">
        <w:t xml:space="preserve"> min. </w:t>
      </w:r>
      <w:r w:rsidRPr="00305FBB">
        <w:t>do 30 000 godzin</w:t>
      </w:r>
      <w:r>
        <w:t xml:space="preserve">, </w:t>
      </w:r>
      <w:r w:rsidRPr="00305FBB">
        <w:t>Slot OPS</w:t>
      </w:r>
      <w:r>
        <w:t>, k</w:t>
      </w:r>
      <w:r w:rsidRPr="00305FBB">
        <w:t>ąt widzenia 178°</w:t>
      </w:r>
      <w:r>
        <w:t>, e</w:t>
      </w:r>
      <w:r w:rsidRPr="00305FBB">
        <w:t xml:space="preserve">kran szyba hartowana z powłoką </w:t>
      </w:r>
      <w:proofErr w:type="spellStart"/>
      <w:r w:rsidRPr="00305FBB">
        <w:t>Anti</w:t>
      </w:r>
      <w:proofErr w:type="spellEnd"/>
      <w:r w:rsidRPr="00305FBB">
        <w:t xml:space="preserve"> </w:t>
      </w:r>
      <w:proofErr w:type="spellStart"/>
      <w:r w:rsidRPr="00305FBB">
        <w:t>Glare</w:t>
      </w:r>
      <w:proofErr w:type="spellEnd"/>
      <w:r>
        <w:t xml:space="preserve">, </w:t>
      </w:r>
      <w:r w:rsidRPr="00305FBB">
        <w:t>Video/Audio: PAL/NTSC/SECAM</w:t>
      </w:r>
      <w:r>
        <w:t>, min.  2 g</w:t>
      </w:r>
      <w:r w:rsidRPr="00305FBB">
        <w:t>łośniki</w:t>
      </w:r>
      <w:r>
        <w:t xml:space="preserve"> min.</w:t>
      </w:r>
      <w:r w:rsidRPr="00305FBB">
        <w:t>15W (głośnik z przodu)</w:t>
      </w:r>
      <w:r w:rsidRPr="00D92B6F">
        <w:t xml:space="preserve">, </w:t>
      </w:r>
      <w:r>
        <w:t>w</w:t>
      </w:r>
      <w:r w:rsidRPr="00305FBB">
        <w:t>ejścia/</w:t>
      </w:r>
      <w:r>
        <w:t>w</w:t>
      </w:r>
      <w:r w:rsidRPr="00305FBB">
        <w:t>yjścia AV:</w:t>
      </w:r>
      <w:r>
        <w:t xml:space="preserve"> z przodu</w:t>
      </w:r>
      <w:r w:rsidRPr="00305FBB">
        <w:t xml:space="preserve">: HDMI 1.4(4K) × 1, </w:t>
      </w:r>
      <w:r>
        <w:t xml:space="preserve">min. </w:t>
      </w:r>
      <w:r w:rsidRPr="00305FBB">
        <w:t>USB(</w:t>
      </w:r>
      <w:proofErr w:type="spellStart"/>
      <w:r w:rsidRPr="00305FBB">
        <w:t>Touch</w:t>
      </w:r>
      <w:proofErr w:type="spellEnd"/>
      <w:r w:rsidRPr="00305FBB">
        <w:t xml:space="preserve">) × 1, </w:t>
      </w:r>
      <w:r>
        <w:t xml:space="preserve">min. </w:t>
      </w:r>
      <w:r w:rsidRPr="00305FBB">
        <w:t>USB(</w:t>
      </w:r>
      <w:proofErr w:type="spellStart"/>
      <w:r w:rsidRPr="00305FBB">
        <w:t>Dynamic</w:t>
      </w:r>
      <w:proofErr w:type="spellEnd"/>
      <w:r w:rsidRPr="00305FBB">
        <w:t>) × 2, MIC × 1</w:t>
      </w:r>
      <w:r>
        <w:t xml:space="preserve">, </w:t>
      </w:r>
      <w:r>
        <w:t>oraz z tyłu/boku</w:t>
      </w:r>
      <w:r w:rsidRPr="00305FBB">
        <w:t xml:space="preserve">: HDMI 2.0/1.4(4K60Hz) × </w:t>
      </w:r>
      <w:r>
        <w:t xml:space="preserve"> min. </w:t>
      </w:r>
      <w:r w:rsidRPr="00305FBB">
        <w:t xml:space="preserve">2, DP1.2(4K@30Hz) × </w:t>
      </w:r>
      <w:r>
        <w:t xml:space="preserve">min. </w:t>
      </w:r>
      <w:r w:rsidRPr="00305FBB">
        <w:t>1, VGA(1920×1080@60Hz) × 1, USB(</w:t>
      </w:r>
      <w:proofErr w:type="spellStart"/>
      <w:r w:rsidRPr="00305FBB">
        <w:t>Touch</w:t>
      </w:r>
      <w:proofErr w:type="spellEnd"/>
      <w:r w:rsidRPr="00305FBB">
        <w:t>) × 4</w:t>
      </w:r>
      <w:r>
        <w:t>, w</w:t>
      </w:r>
      <w:r w:rsidRPr="00305FBB">
        <w:t>yjścia: HDMI Out(</w:t>
      </w:r>
      <w:proofErr w:type="spellStart"/>
      <w:r w:rsidRPr="00305FBB">
        <w:t>Support</w:t>
      </w:r>
      <w:proofErr w:type="spellEnd"/>
      <w:r w:rsidRPr="00305FBB">
        <w:t xml:space="preserve"> 4K@60Hz, 1920×1080@60Hz) × 1</w:t>
      </w:r>
      <w:r>
        <w:t>.</w:t>
      </w:r>
    </w:p>
    <w:p w14:paraId="64D2C7DA" w14:textId="77777777" w:rsidR="00BA23C5" w:rsidRPr="00305FBB" w:rsidRDefault="00BA23C5" w:rsidP="00BA23C5">
      <w:pPr>
        <w:spacing w:after="0" w:line="276" w:lineRule="auto"/>
        <w:jc w:val="both"/>
      </w:pPr>
      <w:r w:rsidRPr="00D92B6F">
        <w:t>Uchwyt ścienny kompatybilny z monitorem.</w:t>
      </w:r>
    </w:p>
    <w:p w14:paraId="0549F26E" w14:textId="77777777" w:rsidR="00BA23C5" w:rsidRDefault="00BA23C5" w:rsidP="00BA23C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Szkolenie z obsługi Gogli VR.</w:t>
      </w:r>
    </w:p>
    <w:p w14:paraId="00E61F96" w14:textId="77777777" w:rsidR="00BA23C5" w:rsidRDefault="00BA23C5" w:rsidP="00BA23C5">
      <w:pPr>
        <w:pStyle w:val="Akapitzlist"/>
        <w:spacing w:after="0" w:line="276" w:lineRule="auto"/>
        <w:jc w:val="both"/>
      </w:pPr>
    </w:p>
    <w:p w14:paraId="50EA7A27" w14:textId="77777777" w:rsidR="007A3C0F" w:rsidRDefault="007A3C0F" w:rsidP="00897AEA">
      <w:pPr>
        <w:spacing w:after="0" w:line="276" w:lineRule="auto"/>
        <w:jc w:val="both"/>
      </w:pPr>
    </w:p>
    <w:p w14:paraId="28102CA2" w14:textId="3F38D9C6" w:rsidR="00340C40" w:rsidRDefault="00731827" w:rsidP="00897AEA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2.</w:t>
      </w:r>
      <w:r w:rsidR="00340C40" w:rsidRPr="00340C40">
        <w:rPr>
          <w:b/>
          <w:bCs/>
        </w:rPr>
        <w:t>Wykonawca dostarczy:</w:t>
      </w:r>
    </w:p>
    <w:p w14:paraId="728E4B4A" w14:textId="2C8192A6" w:rsidR="00340C40" w:rsidRDefault="00340C40" w:rsidP="00897AEA">
      <w:pPr>
        <w:spacing w:after="0" w:line="276" w:lineRule="auto"/>
        <w:jc w:val="both"/>
      </w:pPr>
    </w:p>
    <w:p w14:paraId="5A22CFB5" w14:textId="77777777" w:rsidR="00BE13A4" w:rsidRDefault="00BE13A4" w:rsidP="00897AEA">
      <w:pPr>
        <w:spacing w:after="0" w:line="276" w:lineRule="auto"/>
        <w:jc w:val="both"/>
      </w:pPr>
    </w:p>
    <w:p w14:paraId="048744B0" w14:textId="77777777" w:rsidR="00BE13A4" w:rsidRDefault="00BE13A4" w:rsidP="00BE13A4">
      <w:pPr>
        <w:spacing w:after="0" w:line="276" w:lineRule="auto"/>
        <w:jc w:val="both"/>
      </w:pPr>
      <w:r>
        <w:t>-Oprogramowanie/licencję wspierające funkcjonowanie Gogli VR :  zgodność z podstawą programową,  wsparciem na  w okresie co najmniej 36 miesięcy,</w:t>
      </w:r>
      <w:r w:rsidRPr="00AA720D">
        <w:t xml:space="preserve"> </w:t>
      </w:r>
      <w:r>
        <w:t xml:space="preserve">min.500 zasobów według tematu lub słowa kluczowego, umożliwienie tworzenie, zapisywanie i udostępnianie własnych lekcji, umożliwienie uruchomienie  planu lekcji na wszystkich zestawach słuchawkowych jednocześnie, </w:t>
      </w:r>
    </w:p>
    <w:p w14:paraId="57EB3C4F" w14:textId="75D5F44D" w:rsidR="00340C40" w:rsidRDefault="00D54481" w:rsidP="00897AEA">
      <w:pPr>
        <w:spacing w:after="0" w:line="276" w:lineRule="auto"/>
        <w:jc w:val="both"/>
      </w:pPr>
      <w:r>
        <w:t>-</w:t>
      </w:r>
      <w:r w:rsidR="00054C22">
        <w:t>Port/</w:t>
      </w:r>
      <w:r w:rsidR="00DF7D1E">
        <w:t>walizk</w:t>
      </w:r>
      <w:r w:rsidR="00054C22">
        <w:t>ę</w:t>
      </w:r>
      <w:r w:rsidR="00DF7D1E">
        <w:t xml:space="preserve"> </w:t>
      </w:r>
      <w:r w:rsidR="00395B81">
        <w:t xml:space="preserve">(twardą) </w:t>
      </w:r>
      <w:r w:rsidR="00DF7D1E">
        <w:t>do ładowania</w:t>
      </w:r>
      <w:r w:rsidR="00054C22">
        <w:t xml:space="preserve"> jednocześnie wszystkich sztuk gogli </w:t>
      </w:r>
      <w:r w:rsidR="00252032">
        <w:t xml:space="preserve"> dostarczonych </w:t>
      </w:r>
      <w:r w:rsidR="00054C22">
        <w:t>zgod</w:t>
      </w:r>
      <w:r w:rsidR="004E7F4B">
        <w:t>n</w:t>
      </w:r>
      <w:r w:rsidR="00054C22">
        <w:t>e z ofertą</w:t>
      </w:r>
      <w:r w:rsidR="00395B81">
        <w:t xml:space="preserve"> za pomocą jednej wtyczki ściennej.</w:t>
      </w:r>
    </w:p>
    <w:p w14:paraId="61E6688B" w14:textId="2BBF0245" w:rsidR="00B47C4E" w:rsidRDefault="00E94E58" w:rsidP="00897AEA">
      <w:pPr>
        <w:spacing w:after="0" w:line="276" w:lineRule="auto"/>
        <w:jc w:val="both"/>
      </w:pPr>
      <w:r>
        <w:t>-</w:t>
      </w:r>
      <w:r w:rsidRPr="00E94E58">
        <w:t xml:space="preserve"> </w:t>
      </w:r>
      <w:r w:rsidR="00395B81">
        <w:t>K</w:t>
      </w:r>
      <w:r>
        <w:t>ontroler z dużą precyzją śledzenia ruchu</w:t>
      </w:r>
      <w:r w:rsidR="00395B81">
        <w:t xml:space="preserve"> ( w ilości opisanej w pkt.1) o min. parametrach: centralny joystick, </w:t>
      </w:r>
      <w:r w:rsidR="00AA720D">
        <w:t>min. 3 przyciski ręczne.</w:t>
      </w:r>
    </w:p>
    <w:p w14:paraId="5233EB81" w14:textId="77777777" w:rsidR="00D92B6F" w:rsidRDefault="00AA720D" w:rsidP="00305FBB">
      <w:pPr>
        <w:spacing w:after="0" w:line="276" w:lineRule="auto"/>
        <w:jc w:val="both"/>
      </w:pPr>
      <w:r>
        <w:t>-</w:t>
      </w:r>
      <w:r w:rsidR="00BE13A4">
        <w:t>K</w:t>
      </w:r>
      <w:r>
        <w:t>ostka</w:t>
      </w:r>
      <w:r w:rsidR="00A57C87">
        <w:t>/akcesoria</w:t>
      </w:r>
      <w:r>
        <w:t xml:space="preserve"> </w:t>
      </w:r>
      <w:r w:rsidR="00305FBB">
        <w:t xml:space="preserve">do integracji/podglądu </w:t>
      </w:r>
      <w:r>
        <w:t>rzeczywistości mieszanej</w:t>
      </w:r>
      <w:r w:rsidR="00305FBB">
        <w:t>,</w:t>
      </w:r>
      <w:r>
        <w:t xml:space="preserve"> kompatybilna z goglami VR umożliwia fizyczną interakcję </w:t>
      </w:r>
      <w:r w:rsidR="00305FBB">
        <w:t>z</w:t>
      </w:r>
      <w:r>
        <w:t xml:space="preserve"> model</w:t>
      </w:r>
      <w:r w:rsidR="00305FBB">
        <w:t>ami</w:t>
      </w:r>
      <w:r>
        <w:t xml:space="preserve"> 3D. </w:t>
      </w:r>
      <w:r w:rsidR="00305FBB">
        <w:t>(</w:t>
      </w:r>
      <w:r w:rsidR="00DA582B">
        <w:t>w ilości opisanej w pkt.1)</w:t>
      </w:r>
    </w:p>
    <w:p w14:paraId="06D334CA" w14:textId="77777777" w:rsidR="007D3EDF" w:rsidRDefault="007D3EDF" w:rsidP="00897AEA">
      <w:pPr>
        <w:spacing w:after="0" w:line="276" w:lineRule="auto"/>
        <w:jc w:val="both"/>
      </w:pPr>
    </w:p>
    <w:p w14:paraId="08F31ABC" w14:textId="77777777" w:rsidR="00B47C4E" w:rsidRDefault="00B47C4E" w:rsidP="00897AEA">
      <w:pPr>
        <w:spacing w:after="0" w:line="276" w:lineRule="auto"/>
        <w:jc w:val="both"/>
      </w:pPr>
    </w:p>
    <w:p w14:paraId="76758839" w14:textId="77777777" w:rsidR="00760AD8" w:rsidRDefault="00760AD8" w:rsidP="00897AEA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color w:val="0E1318"/>
          <w:sz w:val="22"/>
          <w:szCs w:val="22"/>
        </w:rPr>
        <w:lastRenderedPageBreak/>
        <w:t xml:space="preserve">#LaboratoriaPrzyszłości #LaboratoriaPrzyszlosci #CentrumGovTech #MEiN #technologie #edukacja #nauka #EdTech #EduTech #szkoła #innowacje </w:t>
      </w:r>
    </w:p>
    <w:p w14:paraId="15F7F7A2" w14:textId="77777777" w:rsidR="00E74B7A" w:rsidRDefault="00E74B7A" w:rsidP="00897AEA">
      <w:pPr>
        <w:spacing w:after="0" w:line="276" w:lineRule="auto"/>
      </w:pPr>
    </w:p>
    <w:sectPr w:rsidR="00E74B7A" w:rsidSect="00760AD8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5188E" w14:textId="77777777" w:rsidR="006E76B7" w:rsidRDefault="006E76B7" w:rsidP="00760AD8">
      <w:pPr>
        <w:spacing w:after="0" w:line="240" w:lineRule="auto"/>
      </w:pPr>
      <w:r>
        <w:separator/>
      </w:r>
    </w:p>
  </w:endnote>
  <w:endnote w:type="continuationSeparator" w:id="0">
    <w:p w14:paraId="5FC21022" w14:textId="77777777" w:rsidR="006E76B7" w:rsidRDefault="006E76B7" w:rsidP="0076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95719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2A38C6" w14:textId="77777777" w:rsidR="004E2BCF" w:rsidRDefault="004E2BCF">
            <w:pPr>
              <w:pStyle w:val="Stopka"/>
              <w:jc w:val="right"/>
            </w:pPr>
            <w:r>
              <w:t xml:space="preserve">Strona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B612B5">
              <w:rPr>
                <w:b/>
                <w:bCs/>
                <w:noProof/>
              </w:rPr>
              <w:t>3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35F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35F32">
              <w:rPr>
                <w:b/>
                <w:bCs/>
                <w:sz w:val="24"/>
                <w:szCs w:val="24"/>
              </w:rPr>
              <w:fldChar w:fldCharType="separate"/>
            </w:r>
            <w:r w:rsidR="00B612B5">
              <w:rPr>
                <w:b/>
                <w:bCs/>
                <w:noProof/>
              </w:rPr>
              <w:t>4</w:t>
            </w:r>
            <w:r w:rsidR="00B35F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D0DAEC" w14:textId="77777777" w:rsidR="004E2BCF" w:rsidRDefault="004E2B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3BE51" w14:textId="77777777" w:rsidR="006E76B7" w:rsidRDefault="006E76B7" w:rsidP="00760AD8">
      <w:pPr>
        <w:spacing w:after="0" w:line="240" w:lineRule="auto"/>
      </w:pPr>
      <w:r>
        <w:separator/>
      </w:r>
    </w:p>
  </w:footnote>
  <w:footnote w:type="continuationSeparator" w:id="0">
    <w:p w14:paraId="482A92B5" w14:textId="77777777" w:rsidR="006E76B7" w:rsidRDefault="006E76B7" w:rsidP="0076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B482A" w14:textId="77777777" w:rsidR="004E2BCF" w:rsidRDefault="004E2BCF">
    <w:pPr>
      <w:pStyle w:val="Nagwek"/>
    </w:pPr>
    <w:r>
      <w:rPr>
        <w:noProof/>
        <w:lang w:eastAsia="pl-PL"/>
      </w:rPr>
      <w:drawing>
        <wp:inline distT="0" distB="0" distL="0" distR="0" wp14:anchorId="608E90BE" wp14:editId="5853A782">
          <wp:extent cx="1239291" cy="69532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0310" cy="70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6635B"/>
    <w:multiLevelType w:val="hybridMultilevel"/>
    <w:tmpl w:val="FCFE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847B4"/>
    <w:multiLevelType w:val="multilevel"/>
    <w:tmpl w:val="18AC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6277024">
    <w:abstractNumId w:val="0"/>
  </w:num>
  <w:num w:numId="2" w16cid:durableId="30331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35"/>
    <w:rsid w:val="00001070"/>
    <w:rsid w:val="00022896"/>
    <w:rsid w:val="00054C22"/>
    <w:rsid w:val="000635C9"/>
    <w:rsid w:val="00066424"/>
    <w:rsid w:val="000868CE"/>
    <w:rsid w:val="000953E0"/>
    <w:rsid w:val="000D5FF8"/>
    <w:rsid w:val="000D62B2"/>
    <w:rsid w:val="000F5546"/>
    <w:rsid w:val="001214C5"/>
    <w:rsid w:val="00141B52"/>
    <w:rsid w:val="001D486C"/>
    <w:rsid w:val="00203D16"/>
    <w:rsid w:val="00224041"/>
    <w:rsid w:val="002404F6"/>
    <w:rsid w:val="00252032"/>
    <w:rsid w:val="00292D6F"/>
    <w:rsid w:val="002B0146"/>
    <w:rsid w:val="002B0FB5"/>
    <w:rsid w:val="002D1419"/>
    <w:rsid w:val="002E503F"/>
    <w:rsid w:val="00305FBB"/>
    <w:rsid w:val="00326B2F"/>
    <w:rsid w:val="00340C40"/>
    <w:rsid w:val="003676F4"/>
    <w:rsid w:val="00392A22"/>
    <w:rsid w:val="00395B81"/>
    <w:rsid w:val="003A0DBE"/>
    <w:rsid w:val="003C7DB8"/>
    <w:rsid w:val="003D7F1B"/>
    <w:rsid w:val="003E0FB6"/>
    <w:rsid w:val="003F5498"/>
    <w:rsid w:val="00405257"/>
    <w:rsid w:val="00405285"/>
    <w:rsid w:val="00415F65"/>
    <w:rsid w:val="004302E7"/>
    <w:rsid w:val="00456B11"/>
    <w:rsid w:val="00460D0C"/>
    <w:rsid w:val="004A01AF"/>
    <w:rsid w:val="004C17CB"/>
    <w:rsid w:val="004E0BBC"/>
    <w:rsid w:val="004E2BCF"/>
    <w:rsid w:val="004E7F4B"/>
    <w:rsid w:val="005928EB"/>
    <w:rsid w:val="005C093F"/>
    <w:rsid w:val="00605F6C"/>
    <w:rsid w:val="00631B5B"/>
    <w:rsid w:val="00637B40"/>
    <w:rsid w:val="00657E44"/>
    <w:rsid w:val="00696485"/>
    <w:rsid w:val="006E632B"/>
    <w:rsid w:val="006E76B7"/>
    <w:rsid w:val="00731827"/>
    <w:rsid w:val="00743B3A"/>
    <w:rsid w:val="007516C8"/>
    <w:rsid w:val="00760AD8"/>
    <w:rsid w:val="00772B29"/>
    <w:rsid w:val="00776CE2"/>
    <w:rsid w:val="00793708"/>
    <w:rsid w:val="007A3C0F"/>
    <w:rsid w:val="007B1FBD"/>
    <w:rsid w:val="007D3EDF"/>
    <w:rsid w:val="007D515B"/>
    <w:rsid w:val="008052FF"/>
    <w:rsid w:val="00844B08"/>
    <w:rsid w:val="00855FA0"/>
    <w:rsid w:val="00884D2C"/>
    <w:rsid w:val="00897AEA"/>
    <w:rsid w:val="008B6B3C"/>
    <w:rsid w:val="00922C9D"/>
    <w:rsid w:val="009408D3"/>
    <w:rsid w:val="009B54FB"/>
    <w:rsid w:val="009C45F7"/>
    <w:rsid w:val="00A077D9"/>
    <w:rsid w:val="00A4187D"/>
    <w:rsid w:val="00A56350"/>
    <w:rsid w:val="00A57C87"/>
    <w:rsid w:val="00A74053"/>
    <w:rsid w:val="00AA720D"/>
    <w:rsid w:val="00AA7947"/>
    <w:rsid w:val="00AF4059"/>
    <w:rsid w:val="00B35F32"/>
    <w:rsid w:val="00B41C46"/>
    <w:rsid w:val="00B44435"/>
    <w:rsid w:val="00B47C4E"/>
    <w:rsid w:val="00B532F4"/>
    <w:rsid w:val="00B612B5"/>
    <w:rsid w:val="00BA23C5"/>
    <w:rsid w:val="00BE13A4"/>
    <w:rsid w:val="00C0446C"/>
    <w:rsid w:val="00C25ABA"/>
    <w:rsid w:val="00C37861"/>
    <w:rsid w:val="00C546C2"/>
    <w:rsid w:val="00CB6576"/>
    <w:rsid w:val="00CD3AD4"/>
    <w:rsid w:val="00D01936"/>
    <w:rsid w:val="00D21807"/>
    <w:rsid w:val="00D54481"/>
    <w:rsid w:val="00D92B6F"/>
    <w:rsid w:val="00D964EA"/>
    <w:rsid w:val="00DA582B"/>
    <w:rsid w:val="00DC160B"/>
    <w:rsid w:val="00DC4103"/>
    <w:rsid w:val="00DF7D1E"/>
    <w:rsid w:val="00E01F5B"/>
    <w:rsid w:val="00E01FB2"/>
    <w:rsid w:val="00E46B51"/>
    <w:rsid w:val="00E74B7A"/>
    <w:rsid w:val="00E828BB"/>
    <w:rsid w:val="00E87292"/>
    <w:rsid w:val="00E94E58"/>
    <w:rsid w:val="00EB7161"/>
    <w:rsid w:val="00EC4B00"/>
    <w:rsid w:val="00ED2C15"/>
    <w:rsid w:val="00F01463"/>
    <w:rsid w:val="00F21FC6"/>
    <w:rsid w:val="00F8191A"/>
    <w:rsid w:val="00F83FCF"/>
    <w:rsid w:val="00FA2EAF"/>
    <w:rsid w:val="00FC27EE"/>
    <w:rsid w:val="00FC49CF"/>
    <w:rsid w:val="00FD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AD3A9D"/>
  <w15:docId w15:val="{71B39F76-A333-46B8-892A-18D79099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435"/>
  </w:style>
  <w:style w:type="paragraph" w:styleId="Nagwek1">
    <w:name w:val="heading 1"/>
    <w:basedOn w:val="Normalny"/>
    <w:next w:val="Normalny"/>
    <w:link w:val="Nagwek1Znak"/>
    <w:qFormat/>
    <w:rsid w:val="00884D2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D2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Default">
    <w:name w:val="Default"/>
    <w:rsid w:val="00760AD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AD8"/>
  </w:style>
  <w:style w:type="paragraph" w:styleId="Stopka">
    <w:name w:val="footer"/>
    <w:basedOn w:val="Normalny"/>
    <w:link w:val="StopkaZnak"/>
    <w:uiPriority w:val="99"/>
    <w:unhideWhenUsed/>
    <w:rsid w:val="00760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AD8"/>
  </w:style>
  <w:style w:type="paragraph" w:styleId="Tekstdymka">
    <w:name w:val="Balloon Text"/>
    <w:basedOn w:val="Normalny"/>
    <w:link w:val="TekstdymkaZnak"/>
    <w:uiPriority w:val="99"/>
    <w:semiHidden/>
    <w:unhideWhenUsed/>
    <w:rsid w:val="000F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5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7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DB965-7117-4B4B-9096-A3572757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Łukasz m</cp:lastModifiedBy>
  <cp:revision>2</cp:revision>
  <cp:lastPrinted>2021-12-03T07:20:00Z</cp:lastPrinted>
  <dcterms:created xsi:type="dcterms:W3CDTF">2022-08-09T11:03:00Z</dcterms:created>
  <dcterms:modified xsi:type="dcterms:W3CDTF">2022-08-09T11:03:00Z</dcterms:modified>
</cp:coreProperties>
</file>