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Załącznik </w:t>
      </w:r>
      <w:r w:rsidR="00ED2C15">
        <w:rPr>
          <w:bCs w:val="0"/>
          <w:sz w:val="28"/>
          <w:u w:val="none"/>
        </w:rPr>
        <w:t xml:space="preserve">numer 1  do </w:t>
      </w:r>
      <w:r w:rsidR="00C546C2">
        <w:rPr>
          <w:bCs w:val="0"/>
          <w:sz w:val="28"/>
          <w:u w:val="none"/>
        </w:rPr>
        <w:t>zapytania ofertowego</w:t>
      </w:r>
    </w:p>
    <w:p w:rsidR="00884D2C" w:rsidRPr="00884D2C" w:rsidRDefault="00884D2C" w:rsidP="00897AEA">
      <w:pPr>
        <w:spacing w:after="0" w:line="276" w:lineRule="auto"/>
      </w:pPr>
    </w:p>
    <w:p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:rsidR="00772B29" w:rsidRDefault="00772B29" w:rsidP="00897AEA">
      <w:pPr>
        <w:spacing w:after="0" w:line="276" w:lineRule="auto"/>
        <w:jc w:val="center"/>
        <w:rPr>
          <w:sz w:val="28"/>
        </w:rPr>
      </w:pPr>
    </w:p>
    <w:p w:rsidR="00884D2C" w:rsidRDefault="00884D2C" w:rsidP="00897AEA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8052FF">
        <w:rPr>
          <w:sz w:val="28"/>
        </w:rPr>
        <w:t>„D</w:t>
      </w:r>
      <w:r w:rsidR="00405285">
        <w:rPr>
          <w:sz w:val="28"/>
        </w:rPr>
        <w:t>ostawa</w:t>
      </w:r>
      <w:r w:rsidRPr="00694E3F">
        <w:rPr>
          <w:sz w:val="28"/>
        </w:rPr>
        <w:t xml:space="preserve"> </w:t>
      </w:r>
      <w:r w:rsidRPr="00884D2C">
        <w:rPr>
          <w:sz w:val="28"/>
        </w:rPr>
        <w:t xml:space="preserve">Drukarki 3D z akcesoriami </w:t>
      </w:r>
      <w:r w:rsidRPr="00694E3F">
        <w:rPr>
          <w:sz w:val="28"/>
        </w:rPr>
        <w:t>wraz z ich konfiguracją, montażem i uruchomieniem</w:t>
      </w:r>
      <w:r>
        <w:rPr>
          <w:sz w:val="28"/>
        </w:rPr>
        <w:t>”</w:t>
      </w:r>
      <w:r w:rsidR="008052FF">
        <w:rPr>
          <w:sz w:val="28"/>
        </w:rPr>
        <w:t>.</w:t>
      </w:r>
    </w:p>
    <w:p w:rsidR="00022896" w:rsidRDefault="00022896" w:rsidP="00897AEA">
      <w:pPr>
        <w:spacing w:after="0" w:line="276" w:lineRule="auto"/>
        <w:jc w:val="center"/>
        <w:rPr>
          <w:sz w:val="28"/>
        </w:rPr>
      </w:pP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b) łączna wielkość zestawu nie będzie przekraczać wymaganej wielkości urządzenia,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c) zapewnione i dostarczone będą wszystkie elementy konieczne do połączenia zespołu urządzeń,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d) wszystkie elementy zestawu będą spełniały wymagania związane z zarządzaniem,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lastRenderedPageBreak/>
        <w:t>Wymagania stawiane Wykonawcy przez Zamawiającego</w:t>
      </w:r>
      <w:r w:rsidR="00392A22">
        <w:rPr>
          <w:bCs/>
          <w:color w:val="000000"/>
        </w:rPr>
        <w:t>: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AF4059">
        <w:rPr>
          <w:bCs/>
          <w:color w:val="000000"/>
        </w:rPr>
        <w:br/>
      </w:r>
      <w:r w:rsidRPr="007F4E52">
        <w:rPr>
          <w:bCs/>
          <w:color w:val="000000"/>
        </w:rPr>
        <w:t>z ustanowionym przedstawicielem Wykonawcy,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:rsidR="00B44435" w:rsidRPr="00224041" w:rsidRDefault="00B44435" w:rsidP="00897AEA">
      <w:pPr>
        <w:spacing w:after="0" w:line="276" w:lineRule="auto"/>
        <w:jc w:val="both"/>
        <w:rPr>
          <w:b/>
          <w:bCs/>
        </w:rPr>
      </w:pPr>
      <w:r w:rsidRPr="00224041">
        <w:rPr>
          <w:b/>
          <w:bCs/>
        </w:rPr>
        <w:t xml:space="preserve">Drukarka 3d </w:t>
      </w:r>
      <w:r w:rsidR="00CB6576">
        <w:rPr>
          <w:b/>
          <w:bCs/>
        </w:rPr>
        <w:t>w</w:t>
      </w:r>
      <w:r w:rsidR="00CB6576" w:rsidRPr="00AF4059">
        <w:rPr>
          <w:b/>
          <w:bCs/>
          <w:color w:val="000000" w:themeColor="text1"/>
        </w:rPr>
        <w:t xml:space="preserve"> technologii LPD</w:t>
      </w:r>
      <w:r w:rsidR="00CB6576">
        <w:rPr>
          <w:b/>
          <w:bCs/>
        </w:rPr>
        <w:t xml:space="preserve"> </w:t>
      </w:r>
      <w:r w:rsidRPr="00224041">
        <w:rPr>
          <w:b/>
          <w:bCs/>
        </w:rPr>
        <w:t xml:space="preserve">– 1 </w:t>
      </w:r>
      <w:r w:rsidR="00405285" w:rsidRPr="00224041">
        <w:rPr>
          <w:b/>
          <w:bCs/>
        </w:rPr>
        <w:t>szt.</w:t>
      </w:r>
      <w:r w:rsidRPr="00224041">
        <w:rPr>
          <w:b/>
          <w:bCs/>
        </w:rPr>
        <w:t xml:space="preserve"> o minimalnych parametrach: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Zabudowane lub wymienne boki drukarki,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autoryzowany serwis na terenie Polski,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SLA do 3 tygodni,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serwis i wsparcie techniczne - serwis obowiązkowo na terenie RP,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wsparcie techniczne w języku polskim,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instrukcja obsługi w języku polskim </w:t>
      </w:r>
    </w:p>
    <w:p w:rsidR="00CD3AD4" w:rsidRDefault="00CD3AD4" w:rsidP="00897AEA">
      <w:pPr>
        <w:spacing w:after="0" w:line="276" w:lineRule="auto"/>
        <w:jc w:val="both"/>
      </w:pPr>
      <w:r w:rsidRPr="00CD3AD4">
        <w:t xml:space="preserve">Interfejs w języku polskim lub angielskim. </w:t>
      </w:r>
    </w:p>
    <w:p w:rsidR="00B44435" w:rsidRDefault="00B44435" w:rsidP="00897AEA">
      <w:pPr>
        <w:spacing w:after="0" w:line="276" w:lineRule="auto"/>
        <w:jc w:val="both"/>
      </w:pPr>
      <w:r>
        <w:t>Kontrola drukarki: kolorowy ekran dotykowy min. 4″</w:t>
      </w:r>
    </w:p>
    <w:p w:rsidR="00B44435" w:rsidRDefault="00B44435" w:rsidP="00897AEA">
      <w:pPr>
        <w:spacing w:after="0" w:line="276" w:lineRule="auto"/>
        <w:jc w:val="both"/>
      </w:pPr>
      <w:r>
        <w:t>Wspierane materiały PLA, ABS, PET, TPU (FLEX)</w:t>
      </w:r>
      <w:r w:rsidR="00CB6576">
        <w:t xml:space="preserve">, </w:t>
      </w:r>
      <w:r w:rsidR="00CB6576" w:rsidRPr="00AF4059">
        <w:rPr>
          <w:color w:val="000000" w:themeColor="text1"/>
        </w:rPr>
        <w:t>NYLON</w:t>
      </w:r>
      <w:r>
        <w:t xml:space="preserve"> i inne</w:t>
      </w:r>
    </w:p>
    <w:p w:rsidR="004E2BCF" w:rsidRPr="00AF4059" w:rsidRDefault="00696485" w:rsidP="00897AEA">
      <w:pPr>
        <w:spacing w:after="0" w:line="276" w:lineRule="auto"/>
        <w:jc w:val="both"/>
        <w:rPr>
          <w:color w:val="000000" w:themeColor="text1"/>
        </w:rPr>
      </w:pPr>
      <w:r w:rsidRPr="00AF4059">
        <w:rPr>
          <w:color w:val="000000" w:themeColor="text1"/>
        </w:rPr>
        <w:t>O</w:t>
      </w:r>
      <w:r w:rsidR="004E2BCF" w:rsidRPr="00AF4059">
        <w:rPr>
          <w:color w:val="000000" w:themeColor="text1"/>
        </w:rPr>
        <w:t xml:space="preserve">programowanie </w:t>
      </w:r>
      <w:r w:rsidR="00F8191A" w:rsidRPr="00AF4059">
        <w:rPr>
          <w:color w:val="000000" w:themeColor="text1"/>
        </w:rPr>
        <w:t xml:space="preserve">komputerowe </w:t>
      </w:r>
      <w:r w:rsidR="007B1FBD" w:rsidRPr="00AF4059">
        <w:rPr>
          <w:color w:val="000000" w:themeColor="text1"/>
        </w:rPr>
        <w:t xml:space="preserve">(slicer) </w:t>
      </w:r>
      <w:r w:rsidR="004E2BCF" w:rsidRPr="00AF4059">
        <w:rPr>
          <w:color w:val="000000" w:themeColor="text1"/>
        </w:rPr>
        <w:t>do przygotowania wydruków w j</w:t>
      </w:r>
      <w:r w:rsidR="00D964EA" w:rsidRPr="00AF4059">
        <w:rPr>
          <w:color w:val="000000" w:themeColor="text1"/>
        </w:rPr>
        <w:t>ęzyku</w:t>
      </w:r>
      <w:r w:rsidR="004E2BCF" w:rsidRPr="00AF4059">
        <w:rPr>
          <w:color w:val="000000" w:themeColor="text1"/>
        </w:rPr>
        <w:t xml:space="preserve"> polskim</w:t>
      </w:r>
      <w:r w:rsidR="00AF4059">
        <w:rPr>
          <w:color w:val="000000" w:themeColor="text1"/>
        </w:rPr>
        <w:t>.</w:t>
      </w:r>
    </w:p>
    <w:p w:rsidR="00B44435" w:rsidRDefault="00B44435" w:rsidP="00897AEA">
      <w:pPr>
        <w:spacing w:after="0" w:line="276" w:lineRule="auto"/>
        <w:jc w:val="both"/>
      </w:pPr>
      <w:r>
        <w:t xml:space="preserve">Możliwość przygotowywania plików drukowalnych w chmurze i zdalnego ich przesyłania do drukarki poprzez </w:t>
      </w:r>
      <w:r w:rsidR="00405285">
        <w:t>Wifi</w:t>
      </w:r>
      <w:r>
        <w:t xml:space="preserve"> i Ethernet</w:t>
      </w:r>
      <w:r w:rsidR="00AF4059">
        <w:t>.</w:t>
      </w:r>
    </w:p>
    <w:p w:rsidR="00B44435" w:rsidRDefault="00B44435" w:rsidP="00897AEA">
      <w:pPr>
        <w:spacing w:after="0" w:line="276" w:lineRule="auto"/>
        <w:jc w:val="both"/>
      </w:pPr>
      <w:r>
        <w:t>Przesyłanie plików drukowalnych poprzez USB</w:t>
      </w:r>
      <w:r w:rsidR="00AF4059">
        <w:t>.</w:t>
      </w:r>
    </w:p>
    <w:p w:rsidR="00B44435" w:rsidRDefault="00B44435" w:rsidP="00897AEA">
      <w:pPr>
        <w:spacing w:after="0" w:line="276" w:lineRule="auto"/>
        <w:jc w:val="both"/>
      </w:pPr>
      <w:r>
        <w:t xml:space="preserve">Wymiary </w:t>
      </w:r>
      <w:r w:rsidR="00CB6576" w:rsidRPr="00AF4059">
        <w:rPr>
          <w:color w:val="000000" w:themeColor="text1"/>
        </w:rPr>
        <w:t xml:space="preserve">urządzenia </w:t>
      </w:r>
      <w:r>
        <w:t>min. 340 x 350 x 500 mm</w:t>
      </w:r>
      <w:r w:rsidR="00AF4059">
        <w:t>.</w:t>
      </w:r>
    </w:p>
    <w:p w:rsidR="00B44435" w:rsidRDefault="00B44435" w:rsidP="00897AEA">
      <w:pPr>
        <w:spacing w:after="0" w:line="276" w:lineRule="auto"/>
        <w:jc w:val="both"/>
      </w:pPr>
      <w:r>
        <w:t>Temperatura otoczenia w trakcie drukowania 20-30°C</w:t>
      </w:r>
    </w:p>
    <w:p w:rsidR="00B44435" w:rsidRDefault="00B44435" w:rsidP="00897AEA">
      <w:pPr>
        <w:spacing w:after="0" w:line="276" w:lineRule="auto"/>
        <w:jc w:val="both"/>
      </w:pPr>
      <w:r>
        <w:t>Wymagane zasilanie 110 - 240 V 50/60 Hz 320 W (w szczycie)</w:t>
      </w:r>
    </w:p>
    <w:p w:rsidR="00B44435" w:rsidRDefault="00B44435" w:rsidP="00897AEA">
      <w:pPr>
        <w:spacing w:after="0" w:line="276" w:lineRule="auto"/>
        <w:jc w:val="both"/>
      </w:pPr>
      <w:r>
        <w:t>Obszaru druku nie mniejszy niż 200 x 200 x 180 mm</w:t>
      </w:r>
    </w:p>
    <w:p w:rsidR="00B44435" w:rsidRDefault="00B44435" w:rsidP="00897AEA">
      <w:pPr>
        <w:spacing w:after="0" w:line="276" w:lineRule="auto"/>
        <w:jc w:val="both"/>
      </w:pPr>
      <w:r>
        <w:t>Średnica materiału 1,75 mm</w:t>
      </w:r>
    </w:p>
    <w:p w:rsidR="00B44435" w:rsidRDefault="00B44435" w:rsidP="00897AEA">
      <w:pPr>
        <w:spacing w:after="0" w:line="276" w:lineRule="auto"/>
        <w:jc w:val="both"/>
      </w:pPr>
      <w:r>
        <w:t>Wysokość warstwy 0,05 - 0,4 mm</w:t>
      </w:r>
    </w:p>
    <w:p w:rsidR="00B44435" w:rsidRPr="00AF4059" w:rsidRDefault="00B44435" w:rsidP="00897AEA">
      <w:pPr>
        <w:spacing w:after="0" w:line="276" w:lineRule="auto"/>
        <w:jc w:val="both"/>
        <w:rPr>
          <w:color w:val="000000" w:themeColor="text1"/>
        </w:rPr>
      </w:pPr>
      <w:r>
        <w:t>Rozmiar dyszy</w:t>
      </w:r>
      <w:r w:rsidR="00CB6576" w:rsidRPr="00AF4059">
        <w:rPr>
          <w:color w:val="000000" w:themeColor="text1"/>
        </w:rPr>
        <w:t xml:space="preserve"> podstawowej</w:t>
      </w:r>
      <w:r>
        <w:t xml:space="preserve"> 0,4 </w:t>
      </w:r>
      <w:r w:rsidRPr="00AF4059">
        <w:rPr>
          <w:color w:val="000000" w:themeColor="text1"/>
        </w:rPr>
        <w:t>mm</w:t>
      </w:r>
      <w:r w:rsidR="00CB6576" w:rsidRPr="00AF4059">
        <w:rPr>
          <w:color w:val="000000" w:themeColor="text1"/>
        </w:rPr>
        <w:t xml:space="preserve"> (dodatkowo możliwość druku precyzyjnego 0,3 mm i wydruków szybkich 0,6 mm)</w:t>
      </w:r>
      <w:r w:rsidR="00AF4059">
        <w:rPr>
          <w:color w:val="000000" w:themeColor="text1"/>
        </w:rPr>
        <w:t>.</w:t>
      </w:r>
    </w:p>
    <w:p w:rsidR="00B44435" w:rsidRDefault="00AF4059" w:rsidP="00897AEA">
      <w:pPr>
        <w:spacing w:after="0" w:line="276" w:lineRule="auto"/>
        <w:jc w:val="both"/>
      </w:pPr>
      <w:r>
        <w:t>Maksymalna temperatura dyszy 39</w:t>
      </w:r>
      <w:r w:rsidR="00B44435">
        <w:t>0°C</w:t>
      </w:r>
      <w:r w:rsidR="00CB6576">
        <w:t xml:space="preserve"> </w:t>
      </w:r>
    </w:p>
    <w:p w:rsidR="00B44435" w:rsidRDefault="00B44435" w:rsidP="00897AEA">
      <w:pPr>
        <w:spacing w:after="0" w:line="276" w:lineRule="auto"/>
        <w:jc w:val="both"/>
      </w:pPr>
      <w:r>
        <w:t>Mak</w:t>
      </w:r>
      <w:r w:rsidR="00AF4059">
        <w:t>symalna temperatura podstawy 105</w:t>
      </w:r>
      <w:r>
        <w:t>°C</w:t>
      </w:r>
      <w:r w:rsidR="00CB6576">
        <w:t xml:space="preserve"> </w:t>
      </w:r>
    </w:p>
    <w:p w:rsidR="00B44435" w:rsidRDefault="00B44435" w:rsidP="00897AEA">
      <w:pPr>
        <w:spacing w:after="0" w:line="276" w:lineRule="auto"/>
        <w:jc w:val="both"/>
      </w:pPr>
      <w:r>
        <w:t>wbudowana kamera</w:t>
      </w:r>
    </w:p>
    <w:p w:rsidR="00B44435" w:rsidRDefault="00B44435" w:rsidP="00897AEA">
      <w:pPr>
        <w:spacing w:after="0" w:line="276" w:lineRule="auto"/>
        <w:jc w:val="both"/>
      </w:pPr>
      <w:r>
        <w:t>funkcja one-</w:t>
      </w:r>
      <w:proofErr w:type="spellStart"/>
      <w:r>
        <w:t>click</w:t>
      </w:r>
      <w:proofErr w:type="spellEnd"/>
      <w:r>
        <w:t xml:space="preserve"> printing z biblioteki online</w:t>
      </w:r>
    </w:p>
    <w:p w:rsidR="00B44435" w:rsidRDefault="00B44435" w:rsidP="00897AEA">
      <w:pPr>
        <w:spacing w:after="0" w:line="276" w:lineRule="auto"/>
        <w:jc w:val="both"/>
      </w:pPr>
      <w:r>
        <w:t>auto-</w:t>
      </w:r>
      <w:proofErr w:type="spellStart"/>
      <w:r>
        <w:t>slicer</w:t>
      </w:r>
      <w:proofErr w:type="spellEnd"/>
      <w:r>
        <w:t xml:space="preserve"> w chmurze</w:t>
      </w:r>
    </w:p>
    <w:p w:rsidR="00B44435" w:rsidRDefault="00B44435" w:rsidP="00897AEA">
      <w:pPr>
        <w:spacing w:after="0" w:line="276" w:lineRule="auto"/>
        <w:jc w:val="both"/>
      </w:pPr>
      <w:r>
        <w:t>możliwość zdalnego podglądu i zatrzymania wydruku</w:t>
      </w:r>
    </w:p>
    <w:p w:rsidR="00B44435" w:rsidRPr="00326B2F" w:rsidRDefault="00B44435" w:rsidP="00897AEA">
      <w:pPr>
        <w:spacing w:after="0" w:line="276" w:lineRule="auto"/>
        <w:jc w:val="both"/>
        <w:rPr>
          <w:color w:val="FF0000"/>
        </w:rPr>
      </w:pPr>
      <w:r>
        <w:t>perforowany</w:t>
      </w:r>
      <w:r w:rsidR="00326B2F">
        <w:t xml:space="preserve"> </w:t>
      </w:r>
      <w:r w:rsidR="00326B2F" w:rsidRPr="00AF4059">
        <w:rPr>
          <w:color w:val="000000" w:themeColor="text1"/>
        </w:rPr>
        <w:t>blat uniwersalny umożliwiający wymianę na blat perforowany lub blat gładki (szklany)</w:t>
      </w:r>
    </w:p>
    <w:p w:rsidR="00B44435" w:rsidRPr="00AF4059" w:rsidRDefault="00B44435" w:rsidP="00897AEA">
      <w:pPr>
        <w:spacing w:after="0" w:line="276" w:lineRule="auto"/>
        <w:jc w:val="both"/>
        <w:rPr>
          <w:color w:val="000000" w:themeColor="text1"/>
        </w:rPr>
      </w:pPr>
      <w:r w:rsidRPr="00AF4059">
        <w:rPr>
          <w:color w:val="000000" w:themeColor="text1"/>
        </w:rPr>
        <w:t xml:space="preserve">czujnik końca </w:t>
      </w:r>
      <w:proofErr w:type="spellStart"/>
      <w:r w:rsidRPr="00AF4059">
        <w:rPr>
          <w:color w:val="000000" w:themeColor="text1"/>
        </w:rPr>
        <w:t>filamentu</w:t>
      </w:r>
      <w:proofErr w:type="spellEnd"/>
    </w:p>
    <w:p w:rsidR="00326B2F" w:rsidRPr="00AF4059" w:rsidRDefault="00326B2F" w:rsidP="00897AEA">
      <w:pPr>
        <w:spacing w:after="0" w:line="276" w:lineRule="auto"/>
        <w:jc w:val="both"/>
        <w:rPr>
          <w:color w:val="000000" w:themeColor="text1"/>
        </w:rPr>
      </w:pPr>
      <w:r w:rsidRPr="00AF4059">
        <w:rPr>
          <w:color w:val="000000" w:themeColor="text1"/>
        </w:rPr>
        <w:t>system wznowienia druku</w:t>
      </w:r>
    </w:p>
    <w:p w:rsidR="00B44435" w:rsidRDefault="00B44435" w:rsidP="00897AEA">
      <w:pPr>
        <w:spacing w:after="0" w:line="276" w:lineRule="auto"/>
        <w:jc w:val="both"/>
      </w:pPr>
      <w:r>
        <w:t>automatyczny proces poziomowania blatu roboczego</w:t>
      </w:r>
    </w:p>
    <w:p w:rsidR="00B44435" w:rsidRDefault="00B44435" w:rsidP="00897AEA">
      <w:pPr>
        <w:spacing w:after="0" w:line="276" w:lineRule="auto"/>
        <w:jc w:val="both"/>
      </w:pPr>
      <w:r>
        <w:lastRenderedPageBreak/>
        <w:t>zintegrowane narzędzie do projektowania modeli 3D; dostęp wyłącznie z poziomu przeglądarki internetowej bez konieczności instalowania dodatkowych aplikacji</w:t>
      </w:r>
    </w:p>
    <w:p w:rsidR="00B44435" w:rsidRDefault="00B44435" w:rsidP="00897AEA">
      <w:pPr>
        <w:spacing w:after="0" w:line="276" w:lineRule="auto"/>
        <w:jc w:val="both"/>
      </w:pPr>
      <w:r>
        <w:t xml:space="preserve">Drukarka musi mieć wbudowaną kamerę umożliwiającą podgląd przez całą klasę procesu drukowania. Drukarka musi być wyposażona w wyświetlacz LCD służący do podglądu procesu druku </w:t>
      </w:r>
      <w:r w:rsidR="00F83FCF">
        <w:br/>
      </w:r>
      <w:r>
        <w:t>o minimalnych parametrach:</w:t>
      </w:r>
      <w:r w:rsidR="00292D6F">
        <w:t xml:space="preserve"> </w:t>
      </w:r>
      <w:r>
        <w:t xml:space="preserve">Przekątna: </w:t>
      </w:r>
      <w:r w:rsidRPr="00E87292">
        <w:rPr>
          <w:color w:val="000000" w:themeColor="text1"/>
        </w:rPr>
        <w:t>65</w:t>
      </w:r>
      <w:r w:rsidRPr="00E87292">
        <w:t>",</w:t>
      </w:r>
      <w:r>
        <w:t xml:space="preserve"> Ultra HD LED – IPS, Rozdzielczość: </w:t>
      </w:r>
      <w:r w:rsidR="00F83FCF">
        <w:br/>
      </w:r>
      <w:r>
        <w:t>4K (3840 x 2160)Kontrast statyczny:</w:t>
      </w:r>
      <w:r w:rsidR="00292D6F">
        <w:t xml:space="preserve"> </w:t>
      </w:r>
      <w:r>
        <w:t>1200:1</w:t>
      </w:r>
      <w:r w:rsidR="00292D6F">
        <w:t xml:space="preserve"> </w:t>
      </w:r>
      <w:r>
        <w:t>Kontrast dynamiczny: 5000:1, Jasność:</w:t>
      </w:r>
      <w:r>
        <w:tab/>
        <w:t xml:space="preserve">400 cd/m2, Paleta barw: 10 Bit (1,07 mld), Kąty widzenia: 178º, </w:t>
      </w:r>
      <w:proofErr w:type="spellStart"/>
      <w:r>
        <w:t>Touch</w:t>
      </w:r>
      <w:proofErr w:type="spellEnd"/>
      <w:r>
        <w:t xml:space="preserve"> Technology, Punkty dotyku: 16 punktów: Czas reakcji dotyku:&lt; 10ms Automatyczna kalibracja: Głośniki, Android 8.0, Pamięć ROM:</w:t>
      </w:r>
      <w:r>
        <w:tab/>
        <w:t xml:space="preserve">32 GB, Pamięć RAM: 3 GB, Wyjście HDMI, </w:t>
      </w:r>
      <w:proofErr w:type="spellStart"/>
      <w:r>
        <w:t>DisplayPort</w:t>
      </w:r>
      <w:proofErr w:type="spellEnd"/>
      <w:r>
        <w:t>, VGA, 2 x USB-B</w:t>
      </w:r>
    </w:p>
    <w:p w:rsidR="00292D6F" w:rsidRDefault="00292D6F" w:rsidP="00897AEA">
      <w:pPr>
        <w:spacing w:after="0" w:line="276" w:lineRule="auto"/>
        <w:jc w:val="both"/>
      </w:pPr>
    </w:p>
    <w:p w:rsidR="00326B2F" w:rsidRPr="00AF4059" w:rsidRDefault="00B44435" w:rsidP="00897AEA">
      <w:pPr>
        <w:spacing w:after="0" w:line="276" w:lineRule="auto"/>
        <w:jc w:val="both"/>
      </w:pPr>
      <w:r>
        <w:t xml:space="preserve">Wraz z drukarką Wykonawca dostarczy następujące materiały </w:t>
      </w:r>
      <w:r w:rsidR="00405285">
        <w:t>eksploatacyjne</w:t>
      </w:r>
      <w:r w:rsidR="00224041">
        <w:t>:</w:t>
      </w:r>
    </w:p>
    <w:p w:rsidR="00B44435" w:rsidRDefault="004E2BCF" w:rsidP="00897AEA">
      <w:pPr>
        <w:spacing w:after="0" w:line="276" w:lineRule="auto"/>
        <w:jc w:val="both"/>
      </w:pPr>
      <w:r>
        <w:t>40</w:t>
      </w:r>
      <w:r w:rsidR="00B44435">
        <w:t xml:space="preserve"> </w:t>
      </w:r>
      <w:r w:rsidR="00405285">
        <w:t>szt.</w:t>
      </w:r>
      <w:r w:rsidR="00B44435">
        <w:t xml:space="preserve"> </w:t>
      </w:r>
      <w:proofErr w:type="spellStart"/>
      <w:r w:rsidR="00B44435">
        <w:t>filamentów</w:t>
      </w:r>
      <w:proofErr w:type="spellEnd"/>
      <w:r w:rsidR="00B44435">
        <w:t xml:space="preserve"> </w:t>
      </w:r>
      <w:r w:rsidRPr="00AF4059">
        <w:rPr>
          <w:b/>
          <w:color w:val="000000" w:themeColor="text1"/>
        </w:rPr>
        <w:t>PLA</w:t>
      </w:r>
      <w:r w:rsidR="00B44435" w:rsidRPr="00AF4059">
        <w:rPr>
          <w:color w:val="000000" w:themeColor="text1"/>
        </w:rPr>
        <w:t xml:space="preserve"> </w:t>
      </w:r>
      <w:r w:rsidR="000635C9" w:rsidRPr="00AF4059">
        <w:rPr>
          <w:color w:val="000000" w:themeColor="text1"/>
        </w:rPr>
        <w:t>kolory różne</w:t>
      </w:r>
      <w:r w:rsidR="000635C9">
        <w:t xml:space="preserve"> </w:t>
      </w:r>
      <w:r w:rsidR="00B44435">
        <w:t>o ma</w:t>
      </w:r>
      <w:r w:rsidR="00326B2F">
        <w:t xml:space="preserve">sie jednostkowej minimum 800 g </w:t>
      </w:r>
      <w:r w:rsidR="00B44435">
        <w:t>netto każdy dedykowanych do dostarczonej drukarki.</w:t>
      </w:r>
    </w:p>
    <w:p w:rsidR="00B44435" w:rsidRDefault="004E2BCF" w:rsidP="00897AEA">
      <w:pPr>
        <w:spacing w:after="0" w:line="276" w:lineRule="auto"/>
        <w:jc w:val="both"/>
      </w:pPr>
      <w:r>
        <w:t>1</w:t>
      </w:r>
      <w:r w:rsidR="00B44435">
        <w:t xml:space="preserve">0 </w:t>
      </w:r>
      <w:r w:rsidR="00405285">
        <w:t>szt.</w:t>
      </w:r>
      <w:r w:rsidR="00B44435">
        <w:t xml:space="preserve"> </w:t>
      </w:r>
      <w:proofErr w:type="spellStart"/>
      <w:r w:rsidR="00B44435">
        <w:t>filamentów</w:t>
      </w:r>
      <w:proofErr w:type="spellEnd"/>
      <w:r w:rsidR="00B44435">
        <w:t xml:space="preserve"> </w:t>
      </w:r>
      <w:r w:rsidRPr="00AF4059">
        <w:rPr>
          <w:b/>
          <w:color w:val="000000" w:themeColor="text1"/>
        </w:rPr>
        <w:t>AB</w:t>
      </w:r>
      <w:r w:rsidR="00B44435" w:rsidRPr="00AF4059">
        <w:rPr>
          <w:b/>
          <w:color w:val="000000" w:themeColor="text1"/>
        </w:rPr>
        <w:t>S</w:t>
      </w:r>
      <w:r w:rsidR="00326B2F">
        <w:t xml:space="preserve"> </w:t>
      </w:r>
      <w:r w:rsidR="00456B11">
        <w:t xml:space="preserve">kolor czarny </w:t>
      </w:r>
      <w:r w:rsidR="00B44435">
        <w:t xml:space="preserve"> o masie jednostkowej minimum 800 g  netto każdy dedykowanych do dostarczonej drukarki.</w:t>
      </w:r>
    </w:p>
    <w:p w:rsidR="00456B11" w:rsidRDefault="004E2BCF" w:rsidP="00456B11">
      <w:pPr>
        <w:spacing w:after="0" w:line="276" w:lineRule="auto"/>
        <w:jc w:val="both"/>
      </w:pPr>
      <w:r>
        <w:t>1</w:t>
      </w:r>
      <w:r w:rsidR="00456B11">
        <w:t xml:space="preserve">0 szt. </w:t>
      </w:r>
      <w:proofErr w:type="spellStart"/>
      <w:r w:rsidR="00456B11">
        <w:t>filamentów</w:t>
      </w:r>
      <w:proofErr w:type="spellEnd"/>
      <w:r w:rsidR="00456B11">
        <w:t xml:space="preserve"> </w:t>
      </w:r>
      <w:r w:rsidRPr="00AF4059">
        <w:rPr>
          <w:b/>
          <w:color w:val="000000" w:themeColor="text1"/>
        </w:rPr>
        <w:t>ABS</w:t>
      </w:r>
      <w:r>
        <w:t xml:space="preserve"> </w:t>
      </w:r>
      <w:r w:rsidR="00456B11">
        <w:t>kolor szary  o masie jednostkowej minimum 800 g  netto każdy dedykowanych do dostarczonej drukarki.</w:t>
      </w:r>
    </w:p>
    <w:p w:rsidR="00456B11" w:rsidRDefault="004E2BCF" w:rsidP="00456B11">
      <w:pPr>
        <w:spacing w:after="0" w:line="276" w:lineRule="auto"/>
        <w:jc w:val="both"/>
      </w:pPr>
      <w:r>
        <w:t>1</w:t>
      </w:r>
      <w:r w:rsidR="00456B11">
        <w:t xml:space="preserve">0 szt. </w:t>
      </w:r>
      <w:proofErr w:type="spellStart"/>
      <w:r w:rsidR="00456B11">
        <w:t>filamentów</w:t>
      </w:r>
      <w:proofErr w:type="spellEnd"/>
      <w:r w:rsidR="00456B11">
        <w:t xml:space="preserve"> </w:t>
      </w:r>
      <w:r w:rsidRPr="00AF4059">
        <w:rPr>
          <w:b/>
          <w:color w:val="000000" w:themeColor="text1"/>
        </w:rPr>
        <w:t>ABS</w:t>
      </w:r>
      <w:r>
        <w:t xml:space="preserve"> </w:t>
      </w:r>
      <w:r w:rsidR="00456B11">
        <w:t xml:space="preserve">kolor </w:t>
      </w:r>
      <w:r>
        <w:t xml:space="preserve"> </w:t>
      </w:r>
      <w:r w:rsidR="00456B11">
        <w:t>biały  o masie jednostkowej minimum 800 g  netto każdy dedykowanych do dostarczonej drukarki.</w:t>
      </w:r>
    </w:p>
    <w:p w:rsidR="00B44435" w:rsidRDefault="00B44435" w:rsidP="00897AEA">
      <w:pPr>
        <w:spacing w:after="0" w:line="276" w:lineRule="auto"/>
        <w:jc w:val="both"/>
      </w:pPr>
      <w:r>
        <w:t xml:space="preserve">5 </w:t>
      </w:r>
      <w:r w:rsidR="00405285">
        <w:t>szt.</w:t>
      </w:r>
      <w:r>
        <w:t xml:space="preserve"> </w:t>
      </w:r>
      <w:proofErr w:type="spellStart"/>
      <w:r>
        <w:t>filamentów</w:t>
      </w:r>
      <w:proofErr w:type="spellEnd"/>
      <w:r>
        <w:t xml:space="preserve"> </w:t>
      </w:r>
      <w:r w:rsidR="004E2BCF" w:rsidRPr="00AF4059">
        <w:rPr>
          <w:b/>
          <w:color w:val="000000" w:themeColor="text1"/>
        </w:rPr>
        <w:t>ABS</w:t>
      </w:r>
      <w:r>
        <w:t xml:space="preserve"> kolor niebieski o masie jednostkowej minimum 800 g  netto każdy dedykowanych do dostarczonej drukarki.</w:t>
      </w:r>
    </w:p>
    <w:p w:rsidR="00B44435" w:rsidRDefault="00B44435" w:rsidP="00897AEA">
      <w:pPr>
        <w:spacing w:after="0" w:line="276" w:lineRule="auto"/>
        <w:jc w:val="both"/>
      </w:pPr>
      <w:r>
        <w:t xml:space="preserve">5 </w:t>
      </w:r>
      <w:r w:rsidR="00405285">
        <w:t>szt.</w:t>
      </w:r>
      <w:r>
        <w:t xml:space="preserve"> </w:t>
      </w:r>
      <w:proofErr w:type="spellStart"/>
      <w:r>
        <w:t>filamentów</w:t>
      </w:r>
      <w:proofErr w:type="spellEnd"/>
      <w:r>
        <w:t xml:space="preserve"> </w:t>
      </w:r>
      <w:r w:rsidR="004E2BCF" w:rsidRPr="00AF4059">
        <w:rPr>
          <w:b/>
          <w:color w:val="000000" w:themeColor="text1"/>
        </w:rPr>
        <w:t>ABS</w:t>
      </w:r>
      <w:r w:rsidRPr="00AF4059">
        <w:rPr>
          <w:color w:val="000000" w:themeColor="text1"/>
        </w:rPr>
        <w:t xml:space="preserve"> k</w:t>
      </w:r>
      <w:r>
        <w:t>olor czerwony o masie jednostkowej minimum 800 g  netto każdy dedykowanych do dostarczonej drukarki.</w:t>
      </w:r>
    </w:p>
    <w:p w:rsidR="00B44435" w:rsidRDefault="00B44435" w:rsidP="00897AEA">
      <w:pPr>
        <w:spacing w:after="0" w:line="276" w:lineRule="auto"/>
        <w:jc w:val="both"/>
      </w:pPr>
      <w:r>
        <w:t xml:space="preserve">5 </w:t>
      </w:r>
      <w:r w:rsidR="00405285">
        <w:t>szt.</w:t>
      </w:r>
      <w:r>
        <w:t xml:space="preserve"> </w:t>
      </w:r>
      <w:proofErr w:type="spellStart"/>
      <w:r>
        <w:t>filamentów</w:t>
      </w:r>
      <w:proofErr w:type="spellEnd"/>
      <w:r>
        <w:t xml:space="preserve"> </w:t>
      </w:r>
      <w:r w:rsidR="004E2BCF" w:rsidRPr="00AF4059">
        <w:rPr>
          <w:b/>
          <w:color w:val="000000" w:themeColor="text1"/>
        </w:rPr>
        <w:t>ABS</w:t>
      </w:r>
      <w:r>
        <w:t xml:space="preserve"> kolor </w:t>
      </w:r>
      <w:r w:rsidR="00AA7947">
        <w:t>zielony</w:t>
      </w:r>
      <w:r>
        <w:t xml:space="preserve"> o masie jednostkowej minimum 800 g  netto każdy dedykowanych do dostarczonej drukarki.</w:t>
      </w:r>
    </w:p>
    <w:p w:rsidR="00AA7947" w:rsidRDefault="00AA7947" w:rsidP="00AA7947">
      <w:pPr>
        <w:spacing w:after="0" w:line="276" w:lineRule="auto"/>
        <w:jc w:val="both"/>
      </w:pPr>
      <w:r>
        <w:t xml:space="preserve">5 szt. </w:t>
      </w:r>
      <w:proofErr w:type="spellStart"/>
      <w:r>
        <w:t>filamentów</w:t>
      </w:r>
      <w:proofErr w:type="spellEnd"/>
      <w:r>
        <w:t xml:space="preserve"> </w:t>
      </w:r>
      <w:r w:rsidR="004E2BCF" w:rsidRPr="00AF4059">
        <w:rPr>
          <w:b/>
          <w:color w:val="000000" w:themeColor="text1"/>
        </w:rPr>
        <w:t>ABS</w:t>
      </w:r>
      <w:r w:rsidRPr="00AF4059">
        <w:rPr>
          <w:color w:val="000000" w:themeColor="text1"/>
        </w:rPr>
        <w:t xml:space="preserve"> </w:t>
      </w:r>
      <w:r>
        <w:t>kolor żółty o masie jednostkowej minimum 800 g  netto każdy dedykowanych do dostarczonej drukarki.</w:t>
      </w:r>
    </w:p>
    <w:p w:rsidR="00326B2F" w:rsidRPr="00AF4059" w:rsidRDefault="00326B2F" w:rsidP="00326B2F">
      <w:pPr>
        <w:spacing w:after="0" w:line="276" w:lineRule="auto"/>
        <w:jc w:val="both"/>
        <w:rPr>
          <w:color w:val="000000" w:themeColor="text1"/>
        </w:rPr>
      </w:pPr>
      <w:r w:rsidRPr="00AF4059">
        <w:rPr>
          <w:color w:val="000000" w:themeColor="text1"/>
        </w:rPr>
        <w:t xml:space="preserve">5 szt. </w:t>
      </w:r>
      <w:proofErr w:type="spellStart"/>
      <w:r w:rsidRPr="00AF4059">
        <w:rPr>
          <w:color w:val="000000" w:themeColor="text1"/>
        </w:rPr>
        <w:t>filamentów</w:t>
      </w:r>
      <w:proofErr w:type="spellEnd"/>
      <w:r w:rsidRPr="00AF4059">
        <w:rPr>
          <w:color w:val="000000" w:themeColor="text1"/>
        </w:rPr>
        <w:t xml:space="preserve"> </w:t>
      </w:r>
      <w:r w:rsidR="000635C9" w:rsidRPr="00AF4059">
        <w:rPr>
          <w:b/>
          <w:color w:val="000000" w:themeColor="text1"/>
        </w:rPr>
        <w:t>TPU</w:t>
      </w:r>
      <w:r w:rsidRPr="00AF4059">
        <w:rPr>
          <w:color w:val="000000" w:themeColor="text1"/>
        </w:rPr>
        <w:t xml:space="preserve"> kolor </w:t>
      </w:r>
      <w:r w:rsidR="000635C9" w:rsidRPr="00AF4059">
        <w:rPr>
          <w:color w:val="000000" w:themeColor="text1"/>
        </w:rPr>
        <w:t>czarny</w:t>
      </w:r>
      <w:r w:rsidRPr="00AF4059">
        <w:rPr>
          <w:color w:val="000000" w:themeColor="text1"/>
        </w:rPr>
        <w:t xml:space="preserve"> o masie jednostkowej minimum 800 g  netto każdy dedykowanych do dostarczonej drukarki.</w:t>
      </w:r>
    </w:p>
    <w:p w:rsidR="00AA7947" w:rsidRPr="00AF4059" w:rsidRDefault="000635C9" w:rsidP="00897AEA">
      <w:pPr>
        <w:spacing w:after="0" w:line="276" w:lineRule="auto"/>
        <w:jc w:val="both"/>
        <w:rPr>
          <w:color w:val="000000" w:themeColor="text1"/>
        </w:rPr>
      </w:pPr>
      <w:r w:rsidRPr="00AF4059">
        <w:rPr>
          <w:color w:val="000000" w:themeColor="text1"/>
        </w:rPr>
        <w:t xml:space="preserve">5 szt. </w:t>
      </w:r>
      <w:proofErr w:type="spellStart"/>
      <w:r w:rsidRPr="00AF4059">
        <w:rPr>
          <w:color w:val="000000" w:themeColor="text1"/>
        </w:rPr>
        <w:t>filamentów</w:t>
      </w:r>
      <w:proofErr w:type="spellEnd"/>
      <w:r w:rsidRPr="00AF4059">
        <w:rPr>
          <w:color w:val="000000" w:themeColor="text1"/>
        </w:rPr>
        <w:t xml:space="preserve"> </w:t>
      </w:r>
      <w:r w:rsidRPr="00AF4059">
        <w:rPr>
          <w:b/>
          <w:color w:val="000000" w:themeColor="text1"/>
        </w:rPr>
        <w:t>PET</w:t>
      </w:r>
      <w:r w:rsidRPr="00AF4059">
        <w:rPr>
          <w:color w:val="000000" w:themeColor="text1"/>
        </w:rPr>
        <w:t xml:space="preserve"> kolor transparentny o masie jednostkowej minimum 800 g  netto każdy dedykowanych do dostarczonej drukarki.</w:t>
      </w:r>
    </w:p>
    <w:p w:rsidR="00D964EA" w:rsidRDefault="00D964EA" w:rsidP="00D964EA">
      <w:pPr>
        <w:spacing w:after="0" w:line="240" w:lineRule="auto"/>
        <w:rPr>
          <w:rFonts w:ascii="Arial" w:hAnsi="Arial" w:cs="Arial"/>
          <w:b/>
          <w:color w:val="FF0000"/>
          <w:shd w:val="clear" w:color="auto" w:fill="FFFFFF"/>
        </w:rPr>
      </w:pPr>
    </w:p>
    <w:p w:rsidR="00D964EA" w:rsidRPr="003D7F1B" w:rsidRDefault="00D964EA" w:rsidP="00D964EA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D7F1B">
        <w:rPr>
          <w:rFonts w:ascii="Arial" w:hAnsi="Arial" w:cs="Arial"/>
          <w:b/>
          <w:color w:val="000000" w:themeColor="text1"/>
          <w:shd w:val="clear" w:color="auto" w:fill="FFFFFF"/>
        </w:rPr>
        <w:t>Części i akcesoria dodatkowe: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Zapasowa płyta szklana (platforma/blat) (szt. 1)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Zapasowa płyta perforowana (platforma/blat) (szt. 1)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 xml:space="preserve">Zapasowy kabel </w:t>
      </w:r>
      <w:proofErr w:type="spellStart"/>
      <w:r w:rsidRPr="003D7F1B">
        <w:rPr>
          <w:color w:val="000000" w:themeColor="text1"/>
        </w:rPr>
        <w:t>ekstrudera</w:t>
      </w:r>
      <w:proofErr w:type="spellEnd"/>
      <w:r w:rsidRPr="003D7F1B">
        <w:rPr>
          <w:color w:val="000000" w:themeColor="text1"/>
        </w:rPr>
        <w:t xml:space="preserve"> (szt. 1)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 xml:space="preserve">Zapasowy wentylator </w:t>
      </w:r>
      <w:proofErr w:type="spellStart"/>
      <w:r w:rsidRPr="003D7F1B">
        <w:rPr>
          <w:color w:val="000000" w:themeColor="text1"/>
        </w:rPr>
        <w:t>ekstrudera</w:t>
      </w:r>
      <w:proofErr w:type="spellEnd"/>
      <w:r w:rsidRPr="003D7F1B">
        <w:rPr>
          <w:color w:val="000000" w:themeColor="text1"/>
        </w:rPr>
        <w:t xml:space="preserve"> (szt. 1)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Dodatkowy blok grzewczy (szt. 2)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Zapasowa dysza 0,4 mm (szt. 4)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Zapasowa dysza 0,3 mm (szt. 2)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Zapasowa dysza 0,6 mm (szt. 2)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Osłonki teflonowe lub sylikonowe na dysze (8 szt.)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Dodatkowy uchwyt na szpulę (1 szt.)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Grzałka z sondą do rozgrzewania głowicy (2 szt.)</w:t>
      </w:r>
    </w:p>
    <w:p w:rsidR="00D964EA" w:rsidRPr="003D7F1B" w:rsidRDefault="00D964EA" w:rsidP="00D964EA">
      <w:pPr>
        <w:spacing w:after="0" w:line="240" w:lineRule="auto"/>
        <w:ind w:left="709"/>
        <w:rPr>
          <w:color w:val="000000" w:themeColor="text1"/>
        </w:rPr>
      </w:pPr>
      <w:r w:rsidRPr="003D7F1B">
        <w:rPr>
          <w:color w:val="000000" w:themeColor="text1"/>
        </w:rPr>
        <w:t>Pamięć USB lub CF do przenoszenia plików z wydrukami (1 szt.)</w:t>
      </w:r>
    </w:p>
    <w:p w:rsidR="00FA2EAF" w:rsidRDefault="00FA2EAF" w:rsidP="00897AEA">
      <w:pPr>
        <w:spacing w:after="0" w:line="276" w:lineRule="auto"/>
        <w:jc w:val="both"/>
      </w:pPr>
    </w:p>
    <w:p w:rsidR="00FA2EAF" w:rsidRDefault="00FA2EAF" w:rsidP="00897AEA">
      <w:pPr>
        <w:spacing w:after="0" w:line="276" w:lineRule="auto"/>
        <w:jc w:val="both"/>
      </w:pPr>
    </w:p>
    <w:p w:rsidR="00B44435" w:rsidRPr="00EC4B00" w:rsidRDefault="00B44435" w:rsidP="00897AEA">
      <w:pPr>
        <w:spacing w:after="0" w:line="276" w:lineRule="auto"/>
        <w:jc w:val="both"/>
        <w:rPr>
          <w:b/>
          <w:bCs/>
        </w:rPr>
      </w:pPr>
      <w:r w:rsidRPr="00EC4B00">
        <w:rPr>
          <w:b/>
          <w:bCs/>
        </w:rPr>
        <w:t xml:space="preserve">Wykonawca dostarczy laptop do obsługi druku 3D- 1 </w:t>
      </w:r>
      <w:r w:rsidR="00405285" w:rsidRPr="00EC4B00">
        <w:rPr>
          <w:b/>
          <w:bCs/>
        </w:rPr>
        <w:t>szt.</w:t>
      </w:r>
      <w:r w:rsidRPr="00EC4B00">
        <w:rPr>
          <w:b/>
          <w:bCs/>
        </w:rPr>
        <w:t xml:space="preserve"> o minimalnych parametrach:</w:t>
      </w:r>
    </w:p>
    <w:p w:rsidR="00B44435" w:rsidRDefault="00B44435" w:rsidP="00897AEA">
      <w:pPr>
        <w:spacing w:after="0" w:line="276" w:lineRule="auto"/>
        <w:jc w:val="both"/>
      </w:pPr>
      <w:r>
        <w:t>Procesor minimum 4 rdzenie</w:t>
      </w:r>
    </w:p>
    <w:p w:rsidR="00B44435" w:rsidRDefault="00B44435" w:rsidP="00897AEA">
      <w:pPr>
        <w:spacing w:after="0" w:line="276" w:lineRule="auto"/>
        <w:jc w:val="both"/>
      </w:pPr>
      <w:r>
        <w:t>Prędkość procesora  1,8 GHz z minimum 5 MB Cache</w:t>
      </w:r>
    </w:p>
    <w:p w:rsidR="00B44435" w:rsidRDefault="00B44435" w:rsidP="00897AEA">
      <w:pPr>
        <w:spacing w:after="0" w:line="276" w:lineRule="auto"/>
        <w:jc w:val="both"/>
      </w:pPr>
      <w:r>
        <w:t xml:space="preserve">Rodzaj dysku SSD minimum  </w:t>
      </w:r>
      <w:r w:rsidR="00405285">
        <w:t>8</w:t>
      </w:r>
      <w:r>
        <w:t>00 GB</w:t>
      </w:r>
    </w:p>
    <w:p w:rsidR="00B44435" w:rsidRDefault="00B44435" w:rsidP="00897AEA">
      <w:pPr>
        <w:spacing w:after="0" w:line="276" w:lineRule="auto"/>
        <w:jc w:val="both"/>
      </w:pPr>
      <w:r>
        <w:t>Dysk zawierający partycję RECOVERY umożliwiającą odtworzenie systemu operacyjnego fabrycznie zainstalowanego na komputerze po awarii bez dodatkowych nośników.</w:t>
      </w:r>
    </w:p>
    <w:p w:rsidR="00B44435" w:rsidRDefault="00B44435" w:rsidP="00897AEA">
      <w:pPr>
        <w:spacing w:after="0" w:line="276" w:lineRule="auto"/>
        <w:jc w:val="both"/>
      </w:pPr>
      <w:r>
        <w:t>Zainstalowana pamięć 16 000 MB</w:t>
      </w:r>
    </w:p>
    <w:p w:rsidR="00B44435" w:rsidRDefault="00B44435" w:rsidP="00897AEA">
      <w:pPr>
        <w:spacing w:after="0" w:line="276" w:lineRule="auto"/>
        <w:jc w:val="both"/>
      </w:pPr>
      <w:r>
        <w:t>Możliwość zwiększenia pamięci do</w:t>
      </w:r>
      <w:r w:rsidR="00224041">
        <w:t xml:space="preserve"> </w:t>
      </w:r>
      <w:r>
        <w:t>mi</w:t>
      </w:r>
      <w:r w:rsidR="00224041">
        <w:t>n</w:t>
      </w:r>
      <w:r>
        <w:t xml:space="preserve"> 32000 MB</w:t>
      </w:r>
    </w:p>
    <w:p w:rsidR="00B44435" w:rsidRDefault="00B44435" w:rsidP="00897AEA">
      <w:pPr>
        <w:spacing w:after="0" w:line="276" w:lineRule="auto"/>
        <w:jc w:val="both"/>
      </w:pPr>
      <w:r>
        <w:t>Wyświetlacz LCD</w:t>
      </w:r>
    </w:p>
    <w:p w:rsidR="00B44435" w:rsidRDefault="00B44435" w:rsidP="00897AEA">
      <w:pPr>
        <w:spacing w:after="0" w:line="276" w:lineRule="auto"/>
        <w:jc w:val="both"/>
      </w:pPr>
      <w:r>
        <w:t>Przekątna ekranu LCD 17,0 cali</w:t>
      </w:r>
    </w:p>
    <w:p w:rsidR="00B44435" w:rsidRDefault="00B44435" w:rsidP="00897AEA">
      <w:pPr>
        <w:spacing w:after="0" w:line="276" w:lineRule="auto"/>
        <w:jc w:val="both"/>
      </w:pPr>
      <w:r>
        <w:t>Minimalna rozdzielczość LCD 1920 x 1080</w:t>
      </w:r>
    </w:p>
    <w:p w:rsidR="00B44435" w:rsidRDefault="00B44435" w:rsidP="00897AEA">
      <w:pPr>
        <w:spacing w:after="0" w:line="276" w:lineRule="auto"/>
        <w:jc w:val="both"/>
      </w:pPr>
      <w:r>
        <w:t xml:space="preserve">Karta dźwiękowa </w:t>
      </w:r>
    </w:p>
    <w:p w:rsidR="00B44435" w:rsidRDefault="00B44435" w:rsidP="00897AEA">
      <w:pPr>
        <w:spacing w:after="0" w:line="276" w:lineRule="auto"/>
        <w:jc w:val="both"/>
      </w:pPr>
      <w:r>
        <w:t>Wbudowana kamera</w:t>
      </w:r>
    </w:p>
    <w:p w:rsidR="00B44435" w:rsidRDefault="00B44435" w:rsidP="00897AEA">
      <w:pPr>
        <w:spacing w:after="0" w:line="276" w:lineRule="auto"/>
        <w:jc w:val="both"/>
      </w:pPr>
      <w:r>
        <w:t xml:space="preserve">Urządzenia wskazujące </w:t>
      </w:r>
      <w:proofErr w:type="spellStart"/>
      <w:r>
        <w:t>TouchPad</w:t>
      </w:r>
      <w:proofErr w:type="spellEnd"/>
    </w:p>
    <w:p w:rsidR="00B44435" w:rsidRDefault="00B44435" w:rsidP="00897AEA">
      <w:pPr>
        <w:spacing w:after="0" w:line="276" w:lineRule="auto"/>
        <w:jc w:val="both"/>
      </w:pPr>
      <w:r>
        <w:t>Klawiatura numeryczna Tak</w:t>
      </w:r>
    </w:p>
    <w:p w:rsidR="00B44435" w:rsidRDefault="00B44435" w:rsidP="00897AEA">
      <w:pPr>
        <w:spacing w:after="0" w:line="276" w:lineRule="auto"/>
        <w:jc w:val="both"/>
      </w:pPr>
      <w:r>
        <w:t xml:space="preserve">2x USB 3.1 </w:t>
      </w:r>
    </w:p>
    <w:p w:rsidR="00B44435" w:rsidRDefault="00B44435" w:rsidP="00897AEA">
      <w:pPr>
        <w:spacing w:after="0" w:line="276" w:lineRule="auto"/>
        <w:jc w:val="both"/>
      </w:pPr>
      <w:r>
        <w:t>1x USB 2.0</w:t>
      </w:r>
    </w:p>
    <w:p w:rsidR="00B44435" w:rsidRDefault="00B44435" w:rsidP="00897AEA">
      <w:pPr>
        <w:spacing w:after="0" w:line="276" w:lineRule="auto"/>
        <w:jc w:val="both"/>
      </w:pPr>
      <w:r>
        <w:t>1 x HDMI</w:t>
      </w:r>
    </w:p>
    <w:p w:rsidR="00B44435" w:rsidRDefault="00B44435" w:rsidP="00897AEA">
      <w:pPr>
        <w:spacing w:after="0" w:line="276" w:lineRule="auto"/>
        <w:jc w:val="both"/>
      </w:pPr>
      <w:r>
        <w:t>1x połączone wejście słuchawkowe i mikrofonowe</w:t>
      </w:r>
    </w:p>
    <w:p w:rsidR="00B44435" w:rsidRDefault="00B44435" w:rsidP="00897AEA">
      <w:pPr>
        <w:spacing w:after="0" w:line="276" w:lineRule="auto"/>
        <w:jc w:val="both"/>
      </w:pPr>
      <w:r>
        <w:t xml:space="preserve">1x RJ-45 </w:t>
      </w:r>
    </w:p>
    <w:p w:rsidR="00B44435" w:rsidRDefault="00B44435" w:rsidP="00897AEA">
      <w:pPr>
        <w:spacing w:after="0" w:line="276" w:lineRule="auto"/>
        <w:jc w:val="both"/>
      </w:pPr>
      <w:r>
        <w:t xml:space="preserve">Bezprzewodowa karta sieciowa </w:t>
      </w:r>
    </w:p>
    <w:p w:rsidR="00B44435" w:rsidRDefault="00B44435" w:rsidP="00897AEA">
      <w:pPr>
        <w:spacing w:after="0" w:line="276" w:lineRule="auto"/>
        <w:jc w:val="both"/>
      </w:pPr>
      <w:r>
        <w:t>Wyposażenie standardowe;</w:t>
      </w:r>
    </w:p>
    <w:p w:rsidR="00B44435" w:rsidRDefault="00B44435" w:rsidP="00897AEA">
      <w:pPr>
        <w:spacing w:after="0" w:line="276" w:lineRule="auto"/>
        <w:jc w:val="both"/>
      </w:pPr>
      <w:r>
        <w:t>• Zasilacz sieciowy</w:t>
      </w:r>
    </w:p>
    <w:p w:rsidR="00B44435" w:rsidRDefault="00B44435" w:rsidP="00897AEA">
      <w:pPr>
        <w:spacing w:after="0" w:line="276" w:lineRule="auto"/>
        <w:jc w:val="both"/>
      </w:pPr>
      <w:r>
        <w:t>• Głośniki</w:t>
      </w:r>
    </w:p>
    <w:p w:rsidR="00B44435" w:rsidRDefault="00B44435" w:rsidP="00897AEA">
      <w:pPr>
        <w:spacing w:after="0" w:line="276" w:lineRule="auto"/>
        <w:jc w:val="both"/>
      </w:pPr>
      <w:r>
        <w:t>• Mikrofon</w:t>
      </w:r>
    </w:p>
    <w:p w:rsidR="00B44435" w:rsidRDefault="00B44435" w:rsidP="00897AEA">
      <w:pPr>
        <w:spacing w:after="0" w:line="276" w:lineRule="auto"/>
        <w:jc w:val="both"/>
      </w:pPr>
      <w:r>
        <w:t>• Kamera internetowa</w:t>
      </w:r>
    </w:p>
    <w:p w:rsidR="00B44435" w:rsidRDefault="00B44435" w:rsidP="00897AEA">
      <w:pPr>
        <w:spacing w:after="0" w:line="276" w:lineRule="auto"/>
        <w:jc w:val="both"/>
      </w:pPr>
      <w:r>
        <w:t xml:space="preserve">• 1x10/100/1000BaseT </w:t>
      </w:r>
      <w:proofErr w:type="spellStart"/>
      <w:r>
        <w:t>Gigabitethernet</w:t>
      </w:r>
      <w:proofErr w:type="spellEnd"/>
      <w:r>
        <w:t xml:space="preserve"> (RJ45)</w:t>
      </w:r>
    </w:p>
    <w:p w:rsidR="00B44435" w:rsidRDefault="00B44435" w:rsidP="00897AEA">
      <w:pPr>
        <w:spacing w:after="0" w:line="276" w:lineRule="auto"/>
        <w:jc w:val="both"/>
      </w:pPr>
      <w:r>
        <w:t xml:space="preserve">Wraz z każdym laptopem należy dostarczyć torbę i bezprzewodową mysz komputerową </w:t>
      </w:r>
      <w:r w:rsidR="003D7F1B">
        <w:t xml:space="preserve">(na 1 czujnik) </w:t>
      </w:r>
      <w:r>
        <w:t>o rozdzielczości 400, klawiaturę przewodową.</w:t>
      </w:r>
      <w:r w:rsidR="00EB7161">
        <w:t xml:space="preserve"> </w:t>
      </w:r>
    </w:p>
    <w:p w:rsidR="00B44435" w:rsidRDefault="00B44435" w:rsidP="00897AEA">
      <w:pPr>
        <w:spacing w:after="0" w:line="276" w:lineRule="auto"/>
        <w:jc w:val="both"/>
      </w:pPr>
      <w:r>
        <w:t>System operacyjny w wersji umożliwiającej</w:t>
      </w:r>
      <w:r w:rsidR="00224041">
        <w:t xml:space="preserve"> pełną</w:t>
      </w:r>
      <w:r>
        <w:t xml:space="preserve"> integrację</w:t>
      </w:r>
      <w:r w:rsidR="00224041">
        <w:t xml:space="preserve"> w zakresie usług katalogowych</w:t>
      </w:r>
      <w:r>
        <w:t xml:space="preserve"> z posiadanym przez zamawiającego systemem Windows serwer 2012, Oprogramowanie Antywirusowe umożliwiające integrację z konsolą zarządzającą posiadaną przez Zamawiającego.</w:t>
      </w:r>
    </w:p>
    <w:p w:rsidR="002404F6" w:rsidRDefault="002404F6" w:rsidP="00897AEA">
      <w:pPr>
        <w:spacing w:after="0" w:line="276" w:lineRule="auto"/>
        <w:jc w:val="both"/>
      </w:pPr>
      <w:r>
        <w:t>Wraz z laptopem dostarczyć aplikację umożliwiającą edytowanie i pełną obsługę plików CDR, PSD w tym w szczególności natywną obsługę i edytowanie.</w:t>
      </w:r>
    </w:p>
    <w:p w:rsidR="00B44435" w:rsidRDefault="00B44435" w:rsidP="00897AEA">
      <w:pPr>
        <w:spacing w:after="0" w:line="276" w:lineRule="auto"/>
        <w:jc w:val="both"/>
      </w:pPr>
      <w:r>
        <w:t>Wraz z laptopem dostarczyć pakiet biurowy o minimalnych parametrach:</w:t>
      </w:r>
    </w:p>
    <w:p w:rsidR="00B44435" w:rsidRDefault="00B44435" w:rsidP="00897AEA">
      <w:pPr>
        <w:spacing w:after="0" w:line="276" w:lineRule="auto"/>
        <w:jc w:val="both"/>
      </w:pPr>
      <w:r>
        <w:t>Pakiet biurowy musi spełniać następujące wymagania poprzez wbudowane mechanizmy, bez użycia dodatkowych aplikacji:</w:t>
      </w:r>
    </w:p>
    <w:p w:rsidR="00B44435" w:rsidRDefault="00B44435" w:rsidP="00897AEA">
      <w:pPr>
        <w:spacing w:after="0" w:line="276" w:lineRule="auto"/>
        <w:jc w:val="both"/>
      </w:pPr>
      <w:r>
        <w:t>1.Dostępność pakietu w wersjach 32-bit oraz 64-bit umożliwiającej wykorzystanie ponad 2 GB przestrzeni adresowej,</w:t>
      </w:r>
    </w:p>
    <w:p w:rsidR="00B44435" w:rsidRDefault="00B44435" w:rsidP="00897AEA">
      <w:pPr>
        <w:spacing w:after="0" w:line="276" w:lineRule="auto"/>
        <w:jc w:val="both"/>
      </w:pPr>
      <w:r>
        <w:t>2.Wymagania odnośnie interfejsu użytkownika:</w:t>
      </w:r>
    </w:p>
    <w:p w:rsidR="00B44435" w:rsidRDefault="00B44435" w:rsidP="00897AEA">
      <w:pPr>
        <w:spacing w:after="0" w:line="276" w:lineRule="auto"/>
        <w:jc w:val="both"/>
      </w:pPr>
      <w:r>
        <w:t>a. Pełna polska wersja językowa interfejsu użytkownika z możliwością przełączania wersji językowej interfejsu na inne języki, w tym język angielski.</w:t>
      </w:r>
    </w:p>
    <w:p w:rsidR="00B44435" w:rsidRDefault="00B44435" w:rsidP="00897AEA">
      <w:pPr>
        <w:spacing w:after="0" w:line="276" w:lineRule="auto"/>
        <w:jc w:val="both"/>
      </w:pPr>
      <w:r>
        <w:t>b. Prostota i intuicyjność obsługi, pozwalająca na pracę osobom nieposiadającym umiejętności technicznych.</w:t>
      </w:r>
    </w:p>
    <w:p w:rsidR="00B44435" w:rsidRDefault="00B44435" w:rsidP="00897AEA">
      <w:pPr>
        <w:spacing w:after="0" w:line="276" w:lineRule="auto"/>
        <w:jc w:val="both"/>
      </w:pPr>
      <w:r>
        <w:lastRenderedPageBreak/>
        <w:t>c.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B44435" w:rsidRDefault="00B44435" w:rsidP="00897AEA">
      <w:pPr>
        <w:spacing w:after="0" w:line="276" w:lineRule="auto"/>
        <w:jc w:val="both"/>
      </w:pPr>
      <w:r>
        <w:t>3. Możliwość aktywacji zainstalowanego pakietu poprzez mechanizmy wdrożonej usługi Active Directory.</w:t>
      </w:r>
    </w:p>
    <w:p w:rsidR="00B44435" w:rsidRDefault="00B44435" w:rsidP="00897AEA">
      <w:pPr>
        <w:spacing w:after="0" w:line="276" w:lineRule="auto"/>
        <w:jc w:val="both"/>
      </w:pPr>
      <w:r>
        <w:t>4.</w:t>
      </w:r>
      <w:r w:rsidR="00405285">
        <w:t xml:space="preserve"> </w:t>
      </w:r>
      <w:r>
        <w:t xml:space="preserve">Narzędzie wspomagające procesy migracji z poprzednich wersji pakietu i badania zgodności </w:t>
      </w:r>
      <w:r w:rsidR="00F83FCF">
        <w:br/>
      </w:r>
      <w:r>
        <w:t>z dokumentami wytworzonymi w pakietach biurowych.</w:t>
      </w:r>
    </w:p>
    <w:p w:rsidR="00B44435" w:rsidRDefault="00B44435" w:rsidP="00897AEA">
      <w:pPr>
        <w:spacing w:after="0" w:line="276" w:lineRule="auto"/>
        <w:jc w:val="both"/>
      </w:pPr>
      <w:r>
        <w:t>5. Oprogramowanie musi umożliwiać tworzenie i edycję dokumentów elektronicznych w ustalonym standardzie, który spełnia następujące warunki:</w:t>
      </w:r>
    </w:p>
    <w:p w:rsidR="00B44435" w:rsidRDefault="00B44435" w:rsidP="00897AEA">
      <w:pPr>
        <w:spacing w:after="0" w:line="276" w:lineRule="auto"/>
        <w:jc w:val="both"/>
      </w:pPr>
      <w:r>
        <w:t>a. posiada kompletny i publicznie dostępny opis formatu,</w:t>
      </w:r>
    </w:p>
    <w:p w:rsidR="00B44435" w:rsidRDefault="00B44435" w:rsidP="00897AEA">
      <w:pPr>
        <w:spacing w:after="0" w:line="276" w:lineRule="auto"/>
        <w:jc w:val="both"/>
      </w:pPr>
      <w:r>
        <w:t>b. ma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U., poz. 526),</w:t>
      </w:r>
    </w:p>
    <w:p w:rsidR="00B44435" w:rsidRDefault="00B44435" w:rsidP="00897AEA">
      <w:pPr>
        <w:spacing w:after="0" w:line="276" w:lineRule="auto"/>
        <w:jc w:val="both"/>
      </w:pPr>
      <w:r>
        <w:t>c. umożliwia wykorzystanie schematów XML,</w:t>
      </w:r>
    </w:p>
    <w:p w:rsidR="00B44435" w:rsidRDefault="00B44435" w:rsidP="00897AEA">
      <w:pPr>
        <w:spacing w:after="0" w:line="276" w:lineRule="auto"/>
        <w:jc w:val="both"/>
      </w:pPr>
      <w:r>
        <w:t xml:space="preserve">d. wspiera w swojej specyfikacji podpis elektroniczny w formacie </w:t>
      </w:r>
      <w:proofErr w:type="spellStart"/>
      <w:r>
        <w:t>XAdES</w:t>
      </w:r>
      <w:proofErr w:type="spellEnd"/>
      <w:r>
        <w:t>,</w:t>
      </w:r>
    </w:p>
    <w:p w:rsidR="00B44435" w:rsidRDefault="00B44435" w:rsidP="00897AEA">
      <w:pPr>
        <w:spacing w:after="0" w:line="276" w:lineRule="auto"/>
        <w:jc w:val="both"/>
      </w:pPr>
      <w:r>
        <w:t xml:space="preserve">6. Oprogramowanie musi umożliwiać dostosowanie dokumentów i szablonów do potrzeb instytucji. </w:t>
      </w:r>
    </w:p>
    <w:p w:rsidR="00B44435" w:rsidRDefault="00B44435" w:rsidP="00897AEA">
      <w:pPr>
        <w:spacing w:after="0" w:line="276" w:lineRule="auto"/>
        <w:jc w:val="both"/>
      </w:pPr>
      <w:r>
        <w:t>7. Oprogramowanie musi umożliwiać opatrywanie dokumentów metadanymi.</w:t>
      </w:r>
    </w:p>
    <w:p w:rsidR="00B44435" w:rsidRDefault="00B44435" w:rsidP="00897AEA">
      <w:pPr>
        <w:spacing w:after="0" w:line="276" w:lineRule="auto"/>
        <w:jc w:val="both"/>
      </w:pPr>
      <w:r>
        <w:t>8. W skład oprogramowania muszą wchodzić narzędzia programistyczne umożliwiające automatyzację pracy i wymianę danych pomiędzy dokumentami i aplikacjami (język makropoleceń, język skryptowy).</w:t>
      </w:r>
    </w:p>
    <w:p w:rsidR="00B44435" w:rsidRDefault="00B44435" w:rsidP="00897AEA">
      <w:pPr>
        <w:spacing w:after="0" w:line="276" w:lineRule="auto"/>
        <w:jc w:val="both"/>
      </w:pPr>
      <w:r>
        <w:t>9. Do aplikacji musi być dostępna pełna dokumentacja w języku polskim.</w:t>
      </w:r>
    </w:p>
    <w:p w:rsidR="00B44435" w:rsidRDefault="00B44435" w:rsidP="00897AEA">
      <w:pPr>
        <w:spacing w:after="0" w:line="276" w:lineRule="auto"/>
        <w:jc w:val="both"/>
      </w:pPr>
      <w:r>
        <w:t>10. Pakiet zintegrowanych aplikacji biurowych musi zawierać:</w:t>
      </w:r>
    </w:p>
    <w:p w:rsidR="00B44435" w:rsidRDefault="00B44435" w:rsidP="00897AEA">
      <w:pPr>
        <w:spacing w:after="0" w:line="276" w:lineRule="auto"/>
        <w:jc w:val="both"/>
      </w:pPr>
      <w:r>
        <w:t xml:space="preserve">a. Edytor tekstów </w:t>
      </w:r>
    </w:p>
    <w:p w:rsidR="00B44435" w:rsidRDefault="00B44435" w:rsidP="00897AEA">
      <w:pPr>
        <w:spacing w:after="0" w:line="276" w:lineRule="auto"/>
        <w:jc w:val="both"/>
      </w:pPr>
      <w:r>
        <w:t xml:space="preserve">b. Arkusz kalkulacyjny </w:t>
      </w:r>
    </w:p>
    <w:p w:rsidR="00B44435" w:rsidRDefault="00B44435" w:rsidP="00897AEA">
      <w:pPr>
        <w:spacing w:after="0" w:line="276" w:lineRule="auto"/>
        <w:jc w:val="both"/>
      </w:pPr>
      <w:r>
        <w:t>c. Narzędzie do przygotowywania i prowadzenia prezentacji</w:t>
      </w:r>
    </w:p>
    <w:p w:rsidR="00B44435" w:rsidRDefault="00B44435" w:rsidP="00897AEA">
      <w:pPr>
        <w:spacing w:after="0" w:line="276" w:lineRule="auto"/>
        <w:jc w:val="both"/>
      </w:pPr>
      <w:r>
        <w:t xml:space="preserve">d. Narzędzie do zarządzania informacją prywatą (pocztą elektroniczną, kalendarzem, kontaktami </w:t>
      </w:r>
      <w:r w:rsidR="00F83FCF">
        <w:br/>
      </w:r>
      <w:r>
        <w:t>i zadaniami)</w:t>
      </w:r>
    </w:p>
    <w:p w:rsidR="00B44435" w:rsidRDefault="00B44435" w:rsidP="00897AEA">
      <w:pPr>
        <w:spacing w:after="0" w:line="276" w:lineRule="auto"/>
        <w:jc w:val="both"/>
      </w:pPr>
      <w:r>
        <w:t>e. Narzędzie do tworzenia notatek przy pomocy klawiatury lub notatek odręcznych na ekranie urządzenia typu tablet PC z mechanizmem OCR.</w:t>
      </w:r>
    </w:p>
    <w:p w:rsidR="00B44435" w:rsidRDefault="00B44435" w:rsidP="00897AEA">
      <w:pPr>
        <w:spacing w:after="0" w:line="276" w:lineRule="auto"/>
        <w:jc w:val="both"/>
      </w:pPr>
      <w:r>
        <w:t>11. Edytor tekstów musi umożliwiać:</w:t>
      </w:r>
    </w:p>
    <w:p w:rsidR="00B44435" w:rsidRDefault="00B44435" w:rsidP="00897AEA">
      <w:pPr>
        <w:spacing w:after="0" w:line="276" w:lineRule="auto"/>
        <w:jc w:val="both"/>
      </w:pPr>
      <w:r>
        <w:t>a. Edycję i formatowanie tekstu w języku polskim wraz z obsługą języka polskiego w zakresie sprawdzania pisowni i poprawności gramatycznej oraz funkcjonalnością słownika wyrazów bliskoznacznych i autokorekty.</w:t>
      </w:r>
    </w:p>
    <w:p w:rsidR="00B44435" w:rsidRDefault="00B44435" w:rsidP="00897AEA">
      <w:pPr>
        <w:spacing w:after="0" w:line="276" w:lineRule="auto"/>
        <w:jc w:val="both"/>
      </w:pPr>
      <w:r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:rsidR="00B44435" w:rsidRDefault="00B44435" w:rsidP="00897AEA">
      <w:pPr>
        <w:spacing w:after="0" w:line="276" w:lineRule="auto"/>
        <w:jc w:val="both"/>
      </w:pPr>
      <w:r>
        <w:t>c. Wstawianie oraz formatowanie tabel.</w:t>
      </w:r>
    </w:p>
    <w:p w:rsidR="00B44435" w:rsidRDefault="00B44435" w:rsidP="00897AEA">
      <w:pPr>
        <w:spacing w:after="0" w:line="276" w:lineRule="auto"/>
        <w:jc w:val="both"/>
      </w:pPr>
      <w:r>
        <w:t>d. Wstawianie oraz formatowanie obiektów graficznych.</w:t>
      </w:r>
    </w:p>
    <w:p w:rsidR="00B44435" w:rsidRDefault="00B44435" w:rsidP="00897AEA">
      <w:pPr>
        <w:spacing w:after="0" w:line="276" w:lineRule="auto"/>
        <w:jc w:val="both"/>
      </w:pPr>
      <w:r>
        <w:t>e. Wstawianie wykresów i tabel z arkusza kalkulacyjnego (wliczając tabele przestawne).</w:t>
      </w:r>
    </w:p>
    <w:p w:rsidR="00B44435" w:rsidRDefault="00B44435" w:rsidP="00897AEA">
      <w:pPr>
        <w:spacing w:after="0" w:line="276" w:lineRule="auto"/>
        <w:jc w:val="both"/>
      </w:pPr>
      <w:r>
        <w:t>f. Automatyczne numerowanie rozdziałów, punktów, akapitów, tabel i rysunków.</w:t>
      </w:r>
    </w:p>
    <w:p w:rsidR="00B44435" w:rsidRDefault="00B44435" w:rsidP="00897AEA">
      <w:pPr>
        <w:spacing w:after="0" w:line="276" w:lineRule="auto"/>
        <w:jc w:val="both"/>
      </w:pPr>
      <w:r>
        <w:t>g. Automatyczne tworzenie spisów treści.</w:t>
      </w:r>
    </w:p>
    <w:p w:rsidR="00B44435" w:rsidRDefault="00B44435" w:rsidP="00897AEA">
      <w:pPr>
        <w:spacing w:after="0" w:line="276" w:lineRule="auto"/>
        <w:jc w:val="both"/>
      </w:pPr>
      <w:r>
        <w:t>h. Formatowanie nagłówków i stopek stron.</w:t>
      </w:r>
    </w:p>
    <w:p w:rsidR="00B44435" w:rsidRDefault="00B44435" w:rsidP="00897AEA">
      <w:pPr>
        <w:spacing w:after="0" w:line="276" w:lineRule="auto"/>
        <w:jc w:val="both"/>
      </w:pPr>
      <w:r>
        <w:t>i. Śledzenie i porównywanie zmian wprowadzonych przez użytkowników w dokumencie.</w:t>
      </w:r>
    </w:p>
    <w:p w:rsidR="00B44435" w:rsidRDefault="00B44435" w:rsidP="00897AEA">
      <w:pPr>
        <w:spacing w:after="0" w:line="276" w:lineRule="auto"/>
        <w:jc w:val="both"/>
      </w:pPr>
      <w:r>
        <w:lastRenderedPageBreak/>
        <w:t xml:space="preserve">j. Zapamiętywanie i wskazywanie miejsca, w którym zakończona była edycja dokumentu przed jego uprzednim zamknięciem. </w:t>
      </w:r>
    </w:p>
    <w:p w:rsidR="00B44435" w:rsidRDefault="00B44435" w:rsidP="00897AEA">
      <w:pPr>
        <w:spacing w:after="0" w:line="276" w:lineRule="auto"/>
        <w:jc w:val="both"/>
      </w:pPr>
      <w:r>
        <w:t>k. Nagrywanie, tworzenie i edycję makr automatyzujących wykonywanie czynności.</w:t>
      </w:r>
    </w:p>
    <w:p w:rsidR="00B44435" w:rsidRDefault="00B44435" w:rsidP="00897AEA">
      <w:pPr>
        <w:spacing w:after="0" w:line="276" w:lineRule="auto"/>
        <w:jc w:val="both"/>
      </w:pPr>
      <w:r>
        <w:t>l. Określenie układu strony (pionowa/pozioma).</w:t>
      </w:r>
    </w:p>
    <w:p w:rsidR="00B44435" w:rsidRDefault="00B44435" w:rsidP="00897AEA">
      <w:pPr>
        <w:spacing w:after="0" w:line="276" w:lineRule="auto"/>
        <w:jc w:val="both"/>
      </w:pPr>
      <w:r>
        <w:t>m. Wydruk dokumentów.</w:t>
      </w:r>
    </w:p>
    <w:p w:rsidR="00B44435" w:rsidRDefault="00B44435" w:rsidP="00897AEA">
      <w:pPr>
        <w:spacing w:after="0" w:line="276" w:lineRule="auto"/>
        <w:jc w:val="both"/>
      </w:pPr>
      <w:r>
        <w:t>n. Wykonywanie korespondencji seryjnej bazując na danych adresowych pochodzących z arkusza kalkulacyjnego i z narzędzia do zarządzania informacją prywatną.</w:t>
      </w:r>
    </w:p>
    <w:p w:rsidR="00B44435" w:rsidRDefault="00B44435" w:rsidP="00897AEA">
      <w:pPr>
        <w:spacing w:after="0" w:line="276" w:lineRule="auto"/>
        <w:jc w:val="both"/>
      </w:pPr>
      <w:r>
        <w:t>o. Pracę na dokumentach utworzonych przy pomocy Microsoft Word 2003 lub Microsoft Word 2007 i 2010</w:t>
      </w:r>
      <w:r w:rsidR="00224041">
        <w:t>, 2016, 2019</w:t>
      </w:r>
      <w:r>
        <w:t xml:space="preserve"> z zapewnieniem bezproblemowej konwersji wszystkich elementów i atrybutów dokumentu.</w:t>
      </w:r>
    </w:p>
    <w:p w:rsidR="00B44435" w:rsidRDefault="00B44435" w:rsidP="00897AEA">
      <w:pPr>
        <w:spacing w:after="0" w:line="276" w:lineRule="auto"/>
        <w:jc w:val="both"/>
      </w:pPr>
      <w:r>
        <w:t>p. Zapis i edycję plików w formacie PDF.</w:t>
      </w:r>
    </w:p>
    <w:p w:rsidR="00B44435" w:rsidRDefault="00B44435" w:rsidP="00897AEA">
      <w:pPr>
        <w:spacing w:after="0" w:line="276" w:lineRule="auto"/>
        <w:jc w:val="both"/>
      </w:pPr>
      <w:r>
        <w:t>q. Zabezpieczenie dokumentów hasłem przed odczytem oraz przed wprowadzaniem modyfikacji.</w:t>
      </w:r>
    </w:p>
    <w:p w:rsidR="00B44435" w:rsidRDefault="00B44435" w:rsidP="00897AEA">
      <w:pPr>
        <w:spacing w:after="0" w:line="276" w:lineRule="auto"/>
        <w:jc w:val="both"/>
      </w:pPr>
      <w:r>
        <w:t xml:space="preserve">r. Wymagana jest dostępność do oferowanego edytora tekstu bezpłatnych narzędzi umożliwiających wykorzystanie go, jako środowiska kreowania aktów normatywnych i prawnych, zgodnie </w:t>
      </w:r>
      <w:r w:rsidR="00F83FCF">
        <w:br/>
      </w:r>
      <w:r>
        <w:t>z obowiązującym prawem.</w:t>
      </w:r>
    </w:p>
    <w:p w:rsidR="00B44435" w:rsidRDefault="00B44435" w:rsidP="00897AEA">
      <w:pPr>
        <w:spacing w:after="0" w:line="276" w:lineRule="auto"/>
        <w:jc w:val="both"/>
      </w:pPr>
      <w:r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B44435" w:rsidRDefault="00B44435" w:rsidP="00897AEA">
      <w:pPr>
        <w:spacing w:after="0" w:line="276" w:lineRule="auto"/>
        <w:jc w:val="both"/>
      </w:pPr>
      <w:r>
        <w:t>12.Arkusz kalkulacyjny musi umożliwiać:</w:t>
      </w:r>
    </w:p>
    <w:p w:rsidR="00B44435" w:rsidRDefault="00B44435" w:rsidP="00897AEA">
      <w:pPr>
        <w:spacing w:after="0" w:line="276" w:lineRule="auto"/>
        <w:jc w:val="both"/>
      </w:pPr>
      <w:r>
        <w:t>a. Tworzenie raportów tabelarycznych</w:t>
      </w:r>
    </w:p>
    <w:p w:rsidR="00B44435" w:rsidRDefault="00B44435" w:rsidP="00897AEA">
      <w:pPr>
        <w:spacing w:after="0" w:line="276" w:lineRule="auto"/>
        <w:jc w:val="both"/>
      </w:pPr>
      <w:r>
        <w:t>b. Tworzenie wykresów liniowych (wraz linią trendu), słupkowych, kołowych</w:t>
      </w:r>
    </w:p>
    <w:p w:rsidR="00B44435" w:rsidRDefault="00B44435" w:rsidP="00897AEA">
      <w:pPr>
        <w:spacing w:after="0" w:line="276" w:lineRule="auto"/>
        <w:jc w:val="both"/>
      </w:pPr>
      <w:r>
        <w:t>c. Tworzenie arkuszy kalkulacyjnych zawierających teksty, dane liczbowe oraz formuły przeprowadzające operacje matematyczne, logiczne, tekstowe, statystyczne oraz operacje na danych finansowych i na miarach czasu.</w:t>
      </w:r>
    </w:p>
    <w:p w:rsidR="00B44435" w:rsidRDefault="00B44435" w:rsidP="00897AEA">
      <w:pPr>
        <w:spacing w:after="0" w:line="276" w:lineRule="auto"/>
        <w:jc w:val="both"/>
      </w:pPr>
      <w:r>
        <w:t xml:space="preserve">d. Tworzenie raportów z zewnętrznych źródeł danych (inne arkusze kalkulacyjne, bazy danych zgodne z ODBC, pliki tekstowe, pliki XML, </w:t>
      </w:r>
      <w:proofErr w:type="spellStart"/>
      <w:r>
        <w:t>webservice</w:t>
      </w:r>
      <w:proofErr w:type="spellEnd"/>
      <w:r>
        <w:t>)</w:t>
      </w:r>
    </w:p>
    <w:p w:rsidR="00B44435" w:rsidRDefault="00B44435" w:rsidP="00897AEA">
      <w:pPr>
        <w:spacing w:after="0" w:line="276" w:lineRule="auto"/>
        <w:jc w:val="both"/>
      </w:pPr>
      <w:r>
        <w:t>e. Obsługę kostek OLAP oraz tworzenie i edycję kwerend bazodanowych i webowych. Narzędzia wspomagające analizę statystyczną i finansową, analizę wariantową i rozwiązywanie problemów optymalizacyjnych</w:t>
      </w:r>
    </w:p>
    <w:p w:rsidR="00B44435" w:rsidRDefault="00B44435" w:rsidP="00897AEA">
      <w:pPr>
        <w:spacing w:after="0" w:line="276" w:lineRule="auto"/>
        <w:jc w:val="both"/>
      </w:pPr>
      <w:r>
        <w:t>f. Tworzenie raportów tabeli przestawnych umożliwiających dynamiczną zmianę wymiarów oraz wykresów bazujących na danych z tabeli przestawnych</w:t>
      </w:r>
    </w:p>
    <w:p w:rsidR="00B44435" w:rsidRDefault="00B44435" w:rsidP="00897AEA">
      <w:pPr>
        <w:spacing w:after="0" w:line="276" w:lineRule="auto"/>
        <w:jc w:val="both"/>
      </w:pPr>
      <w:r>
        <w:t>g. Wyszukiwanie i zamianę danych</w:t>
      </w:r>
    </w:p>
    <w:p w:rsidR="00B44435" w:rsidRDefault="00B44435" w:rsidP="00897AEA">
      <w:pPr>
        <w:spacing w:after="0" w:line="276" w:lineRule="auto"/>
        <w:jc w:val="both"/>
      </w:pPr>
      <w:r>
        <w:t>h. Wykonywanie analiz danych przy użyciu formatowania warunkowego</w:t>
      </w:r>
    </w:p>
    <w:p w:rsidR="00B44435" w:rsidRDefault="00B44435" w:rsidP="00897AEA">
      <w:pPr>
        <w:spacing w:after="0" w:line="276" w:lineRule="auto"/>
        <w:jc w:val="both"/>
      </w:pPr>
      <w:r>
        <w:t>i. Nazywanie komórek arkusza i odwoływanie się w formułach po takiej nazwie</w:t>
      </w:r>
    </w:p>
    <w:p w:rsidR="00B44435" w:rsidRDefault="00B44435" w:rsidP="00897AEA">
      <w:pPr>
        <w:spacing w:after="0" w:line="276" w:lineRule="auto"/>
        <w:jc w:val="both"/>
      </w:pPr>
      <w:r>
        <w:t>j. Nagrywanie, tworzenie i edycję makr automatyzujących wykonywanie czynności</w:t>
      </w:r>
    </w:p>
    <w:p w:rsidR="00B44435" w:rsidRDefault="00B44435" w:rsidP="00897AEA">
      <w:pPr>
        <w:spacing w:after="0" w:line="276" w:lineRule="auto"/>
        <w:jc w:val="both"/>
      </w:pPr>
      <w:r>
        <w:t>k. Formatowanie czasu, daty i wartości finansowych z polskim formatem</w:t>
      </w:r>
    </w:p>
    <w:p w:rsidR="00B44435" w:rsidRDefault="00B44435" w:rsidP="00897AEA">
      <w:pPr>
        <w:spacing w:after="0" w:line="276" w:lineRule="auto"/>
        <w:jc w:val="both"/>
      </w:pPr>
      <w:r>
        <w:t>l. Zapis wielu arkuszy kalkulacyjnych w jednym pliku.</w:t>
      </w:r>
    </w:p>
    <w:p w:rsidR="00B44435" w:rsidRDefault="00B44435" w:rsidP="00897AEA">
      <w:pPr>
        <w:spacing w:after="0" w:line="276" w:lineRule="auto"/>
        <w:jc w:val="both"/>
      </w:pPr>
      <w:r>
        <w:t>m. inteligentne uzupełnianie komórek w kolumnie według rozpoznanych wzorców, wraz z ich możliwością poprawiania poprzez modyfikację proponowanych formuł.</w:t>
      </w:r>
    </w:p>
    <w:p w:rsidR="00B44435" w:rsidRDefault="00B44435" w:rsidP="00897AEA">
      <w:pPr>
        <w:spacing w:after="0" w:line="276" w:lineRule="auto"/>
        <w:jc w:val="both"/>
      </w:pPr>
      <w:r>
        <w:t>n. Możliwość przedstawienia różnych wykresów przed ich finalnym wyborem (tylko po najechaniu znacznikiem myszy na dany rodzaj wykresu).</w:t>
      </w:r>
    </w:p>
    <w:p w:rsidR="00B44435" w:rsidRDefault="00B44435" w:rsidP="00897AEA">
      <w:pPr>
        <w:spacing w:after="0" w:line="276" w:lineRule="auto"/>
        <w:jc w:val="both"/>
      </w:pPr>
      <w:r>
        <w:t>o. Zachowanie pełnej zgodności z formatami plików utworzonych za pomocą oprogramowania Microsoft Excel 2003 oraz Microsoft Excel 2007 i 2010,</w:t>
      </w:r>
      <w:r w:rsidR="00E01F5B">
        <w:t xml:space="preserve"> 2016, 2019</w:t>
      </w:r>
      <w:r>
        <w:t xml:space="preserve"> z uwzględnieniem poprawnej realizacji użytych w nich funkcji specjalnych i makropoleceń..</w:t>
      </w:r>
    </w:p>
    <w:p w:rsidR="00B44435" w:rsidRDefault="00B44435" w:rsidP="00897AEA">
      <w:pPr>
        <w:spacing w:after="0" w:line="276" w:lineRule="auto"/>
        <w:jc w:val="both"/>
      </w:pPr>
      <w:r>
        <w:t>p. Zabezpieczenie dokumentów hasłem przed odczytem oraz przed wprowadzaniem modyfikacji</w:t>
      </w:r>
    </w:p>
    <w:p w:rsidR="00B44435" w:rsidRDefault="00B44435" w:rsidP="00897AEA">
      <w:pPr>
        <w:spacing w:after="0" w:line="276" w:lineRule="auto"/>
        <w:jc w:val="both"/>
      </w:pPr>
      <w:r>
        <w:lastRenderedPageBreak/>
        <w:t>13. Narzędzie do przygotowywania i prowadzenia prezentacji musi umożliwiać:</w:t>
      </w:r>
    </w:p>
    <w:p w:rsidR="00B44435" w:rsidRDefault="00B44435" w:rsidP="00897AEA">
      <w:pPr>
        <w:spacing w:after="0" w:line="276" w:lineRule="auto"/>
        <w:jc w:val="both"/>
      </w:pPr>
      <w:r>
        <w:t>a. Przygotowywanie prezentacji multimedialnych, które będą:</w:t>
      </w:r>
    </w:p>
    <w:p w:rsidR="00B44435" w:rsidRDefault="00B44435" w:rsidP="00897AEA">
      <w:pPr>
        <w:spacing w:after="0" w:line="276" w:lineRule="auto"/>
        <w:jc w:val="both"/>
      </w:pPr>
      <w:r>
        <w:t>b. Prezentowanie przy użyciu projektora multimedialnego</w:t>
      </w:r>
    </w:p>
    <w:p w:rsidR="00B44435" w:rsidRDefault="00B44435" w:rsidP="00897AEA">
      <w:pPr>
        <w:spacing w:after="0" w:line="276" w:lineRule="auto"/>
        <w:jc w:val="both"/>
      </w:pPr>
      <w:r>
        <w:t>c. Drukowanie w formacie umożliwiającym robienie notatek</w:t>
      </w:r>
    </w:p>
    <w:p w:rsidR="00B44435" w:rsidRDefault="00B44435" w:rsidP="00897AEA">
      <w:pPr>
        <w:spacing w:after="0" w:line="276" w:lineRule="auto"/>
        <w:jc w:val="both"/>
      </w:pPr>
      <w:r>
        <w:t>d. Zapisanie jako prezentacja tylko do odczytu.</w:t>
      </w:r>
    </w:p>
    <w:p w:rsidR="00B44435" w:rsidRDefault="00B44435" w:rsidP="00897AEA">
      <w:pPr>
        <w:spacing w:after="0" w:line="276" w:lineRule="auto"/>
        <w:jc w:val="both"/>
      </w:pPr>
      <w:r>
        <w:t>e. Nagrywanie narracji i dołączanie jej do prezentacji</w:t>
      </w:r>
    </w:p>
    <w:p w:rsidR="00B44435" w:rsidRDefault="00B44435" w:rsidP="00897AEA">
      <w:pPr>
        <w:spacing w:after="0" w:line="276" w:lineRule="auto"/>
        <w:jc w:val="both"/>
      </w:pPr>
      <w:r>
        <w:t>f. Opatrywanie slajdów notatkami dla prezentera</w:t>
      </w:r>
    </w:p>
    <w:p w:rsidR="00B44435" w:rsidRDefault="00B44435" w:rsidP="00897AEA">
      <w:pPr>
        <w:spacing w:after="0" w:line="276" w:lineRule="auto"/>
        <w:jc w:val="both"/>
      </w:pPr>
      <w:r>
        <w:t>g. Umieszczanie i formatowanie tekstów, obiektów graficznych, tabel, nagrań dźwiękowych i wideo</w:t>
      </w:r>
    </w:p>
    <w:p w:rsidR="00B44435" w:rsidRDefault="00B44435" w:rsidP="00897AEA">
      <w:pPr>
        <w:spacing w:after="0" w:line="276" w:lineRule="auto"/>
        <w:jc w:val="both"/>
      </w:pPr>
      <w:r>
        <w:t>h. Umieszczanie tabel i wykresów pochodzących z arkusza kalkulacyjnego</w:t>
      </w:r>
    </w:p>
    <w:p w:rsidR="00B44435" w:rsidRDefault="00B44435" w:rsidP="00897AEA">
      <w:pPr>
        <w:spacing w:after="0" w:line="276" w:lineRule="auto"/>
        <w:jc w:val="both"/>
      </w:pPr>
      <w:r>
        <w:t>i. Odświeżenie wykresu znajdującego się w prezentacji po zmianie danych w źródłowym arkuszu kalkulacyjnym</w:t>
      </w:r>
    </w:p>
    <w:p w:rsidR="00B44435" w:rsidRDefault="00B44435" w:rsidP="00897AEA">
      <w:pPr>
        <w:spacing w:after="0" w:line="276" w:lineRule="auto"/>
        <w:jc w:val="both"/>
      </w:pPr>
      <w:r>
        <w:t>j. Możliwość tworzenia animacji obiektów i całych slajdów</w:t>
      </w:r>
    </w:p>
    <w:p w:rsidR="00B44435" w:rsidRDefault="00B44435" w:rsidP="00897AEA">
      <w:pPr>
        <w:spacing w:after="0" w:line="276" w:lineRule="auto"/>
        <w:jc w:val="both"/>
      </w:pPr>
      <w:r>
        <w:t>k. Prowadzenie prezentacji w trybie prezentera, gdzie slajdy są widoczne na jednym monitorze lub projektorze, a na drugim widoczne są slajdy i notatki prezentera, z możliwością podglądu następnego slajdu.</w:t>
      </w:r>
    </w:p>
    <w:p w:rsidR="00B44435" w:rsidRDefault="00B44435" w:rsidP="00897AEA">
      <w:pPr>
        <w:spacing w:after="0" w:line="276" w:lineRule="auto"/>
        <w:jc w:val="both"/>
      </w:pPr>
      <w:r>
        <w:t xml:space="preserve">14.Narzędzie do zarządzania informacją prywatną (pocztą elektroniczną, kalendarzem, kontaktami </w:t>
      </w:r>
      <w:r w:rsidR="00F83FCF">
        <w:br/>
      </w:r>
      <w:r>
        <w:t>i zadaniami) musi umożliwiać:</w:t>
      </w:r>
    </w:p>
    <w:p w:rsidR="00B44435" w:rsidRDefault="00B44435" w:rsidP="00897AEA">
      <w:pPr>
        <w:spacing w:after="0" w:line="276" w:lineRule="auto"/>
        <w:jc w:val="both"/>
      </w:pPr>
      <w:r>
        <w:t>a. Pobieranie i wysyłanie poczty elektronicznej z serwera pocztowego,</w:t>
      </w:r>
    </w:p>
    <w:p w:rsidR="00B44435" w:rsidRDefault="00B44435" w:rsidP="00897AEA">
      <w:pPr>
        <w:spacing w:after="0" w:line="276" w:lineRule="auto"/>
        <w:jc w:val="both"/>
      </w:pPr>
      <w:r>
        <w:t xml:space="preserve">b. Przechowywanie wiadomości na serwerze lub w lokalnym pliku tworzonym z zastosowaniem efektywnej kompresji danych, </w:t>
      </w:r>
    </w:p>
    <w:p w:rsidR="00B44435" w:rsidRDefault="00B44435" w:rsidP="00897AEA">
      <w:pPr>
        <w:spacing w:after="0" w:line="276" w:lineRule="auto"/>
        <w:jc w:val="both"/>
      </w:pPr>
      <w:r>
        <w:t xml:space="preserve">c. Filtrowanie niechcianej poczty elektronicznej (SPAM) oraz określanie listy zablokowanych </w:t>
      </w:r>
      <w:r w:rsidR="00F83FCF">
        <w:br/>
      </w:r>
      <w:r>
        <w:t>i bezpiecznych nadawców,</w:t>
      </w:r>
    </w:p>
    <w:p w:rsidR="00B44435" w:rsidRDefault="00B44435" w:rsidP="00897AEA">
      <w:pPr>
        <w:spacing w:after="0" w:line="276" w:lineRule="auto"/>
        <w:jc w:val="both"/>
      </w:pPr>
      <w:r>
        <w:t>d. Tworzenie katalogów, pozwalających katalogować pocztę elektroniczną,</w:t>
      </w:r>
    </w:p>
    <w:p w:rsidR="00B44435" w:rsidRDefault="00B44435" w:rsidP="00897AEA">
      <w:pPr>
        <w:spacing w:after="0" w:line="276" w:lineRule="auto"/>
        <w:jc w:val="both"/>
      </w:pPr>
      <w:r>
        <w:t>e .</w:t>
      </w:r>
      <w:r w:rsidR="000953E0">
        <w:t xml:space="preserve"> </w:t>
      </w:r>
      <w:r>
        <w:t>Automatyczne grupowanie poczty o tym samym tytule,</w:t>
      </w:r>
    </w:p>
    <w:p w:rsidR="00B44435" w:rsidRDefault="00B44435" w:rsidP="00897AEA">
      <w:pPr>
        <w:spacing w:after="0" w:line="276" w:lineRule="auto"/>
        <w:jc w:val="both"/>
      </w:pPr>
      <w:r>
        <w:t>f. Tworzenie reguł przenoszących automatycznie nową pocztę elektroniczną do określonych katalogów bazując na słowach zawartych w tytule, adresie nadawcy i odbiorcy,</w:t>
      </w:r>
    </w:p>
    <w:p w:rsidR="00B44435" w:rsidRDefault="00B44435" w:rsidP="00897AEA">
      <w:pPr>
        <w:spacing w:after="0" w:line="276" w:lineRule="auto"/>
        <w:jc w:val="both"/>
      </w:pPr>
      <w:r>
        <w:t xml:space="preserve">g. Oflagowanie poczty elektronicznej z określeniem terminu przypomnienia, oddzielnie dla nadawcy </w:t>
      </w:r>
      <w:r w:rsidR="00F83FCF">
        <w:br/>
      </w:r>
      <w:r>
        <w:t>i adresatów,</w:t>
      </w:r>
    </w:p>
    <w:p w:rsidR="00B44435" w:rsidRDefault="00B44435" w:rsidP="00897AEA">
      <w:pPr>
        <w:spacing w:after="0" w:line="276" w:lineRule="auto"/>
        <w:jc w:val="both"/>
      </w:pPr>
      <w:r>
        <w:t>h. Mechanizm ustalania liczby wiadomości, które mają być synchronizowane lokalnie,</w:t>
      </w:r>
    </w:p>
    <w:p w:rsidR="00B44435" w:rsidRDefault="00B44435" w:rsidP="00897AEA">
      <w:pPr>
        <w:spacing w:after="0" w:line="276" w:lineRule="auto"/>
        <w:jc w:val="both"/>
      </w:pPr>
      <w:r>
        <w:t>i. Zarządzanie kalendarzem,</w:t>
      </w:r>
    </w:p>
    <w:p w:rsidR="00B44435" w:rsidRDefault="00B44435" w:rsidP="00897AEA">
      <w:pPr>
        <w:spacing w:after="0" w:line="276" w:lineRule="auto"/>
        <w:jc w:val="both"/>
      </w:pPr>
      <w:r>
        <w:t>j. Udostępnianie kalendarza innym użytkownikom z możliwością określania uprawnień użytkowników,</w:t>
      </w:r>
    </w:p>
    <w:p w:rsidR="00B44435" w:rsidRDefault="00B44435" w:rsidP="00897AEA">
      <w:pPr>
        <w:spacing w:after="0" w:line="276" w:lineRule="auto"/>
        <w:jc w:val="both"/>
      </w:pPr>
      <w:r>
        <w:t>k. Przeglądanie kalendarza innych użytkowników,</w:t>
      </w:r>
    </w:p>
    <w:p w:rsidR="00B44435" w:rsidRDefault="00B44435" w:rsidP="00897AEA">
      <w:pPr>
        <w:spacing w:after="0" w:line="276" w:lineRule="auto"/>
        <w:jc w:val="both"/>
      </w:pPr>
      <w:r>
        <w:t>l. Zapraszanie uczestników na spotkanie, co po ich akceptacji powoduje automatyczne wprowadzenie spotkania w ich kalendarzach,</w:t>
      </w:r>
    </w:p>
    <w:p w:rsidR="00B44435" w:rsidRDefault="00B44435" w:rsidP="00897AEA">
      <w:pPr>
        <w:spacing w:after="0" w:line="276" w:lineRule="auto"/>
        <w:jc w:val="both"/>
      </w:pPr>
      <w:r>
        <w:t>m. Zarządzanie listą zadań,</w:t>
      </w:r>
    </w:p>
    <w:p w:rsidR="00B44435" w:rsidRDefault="00B44435" w:rsidP="00897AEA">
      <w:pPr>
        <w:spacing w:after="0" w:line="276" w:lineRule="auto"/>
        <w:jc w:val="both"/>
      </w:pPr>
      <w:r>
        <w:t>n. Zlecanie zadań innym użytkownikom,</w:t>
      </w:r>
    </w:p>
    <w:p w:rsidR="00B44435" w:rsidRDefault="00B44435" w:rsidP="00897AEA">
      <w:pPr>
        <w:spacing w:after="0" w:line="276" w:lineRule="auto"/>
        <w:jc w:val="both"/>
      </w:pPr>
      <w:r>
        <w:t>o. Zarządzanie listą kontaktów,</w:t>
      </w:r>
    </w:p>
    <w:p w:rsidR="00B44435" w:rsidRDefault="00B44435" w:rsidP="00897AEA">
      <w:pPr>
        <w:spacing w:after="0" w:line="276" w:lineRule="auto"/>
        <w:jc w:val="both"/>
      </w:pPr>
      <w:r>
        <w:t>p. Udostępnianie listy kontaktów innym użytkownikom,</w:t>
      </w:r>
    </w:p>
    <w:p w:rsidR="00B44435" w:rsidRDefault="00B44435" w:rsidP="00897AEA">
      <w:pPr>
        <w:spacing w:after="0" w:line="276" w:lineRule="auto"/>
        <w:jc w:val="both"/>
      </w:pPr>
      <w:r>
        <w:t>q. Przeglądanie listy kontaktów innych użytkowników,</w:t>
      </w:r>
    </w:p>
    <w:p w:rsidR="00B44435" w:rsidRDefault="00B44435" w:rsidP="00897AEA">
      <w:pPr>
        <w:spacing w:after="0" w:line="276" w:lineRule="auto"/>
        <w:jc w:val="both"/>
      </w:pPr>
      <w:r>
        <w:t>r. Możliwość przesyłania kontaktów innym użytkowników,</w:t>
      </w:r>
    </w:p>
    <w:p w:rsidR="00B44435" w:rsidRDefault="00B44435" w:rsidP="00897AEA">
      <w:pPr>
        <w:spacing w:after="0" w:line="276" w:lineRule="auto"/>
        <w:jc w:val="both"/>
      </w:pPr>
      <w:r>
        <w:t>s. Możliwość wykorzystania do komunikacji z serwerem pocztowym mechanizmu MAPI poprzez http.</w:t>
      </w:r>
    </w:p>
    <w:p w:rsidR="00B44435" w:rsidRDefault="00B44435" w:rsidP="00897AEA">
      <w:pPr>
        <w:spacing w:after="0" w:line="276" w:lineRule="auto"/>
        <w:jc w:val="both"/>
      </w:pPr>
      <w:r>
        <w:t>Oprogramowanie musi być dostarczone w najnowszej wersji.</w:t>
      </w:r>
    </w:p>
    <w:p w:rsidR="00E01F5B" w:rsidRDefault="00E01F5B" w:rsidP="00897AEA">
      <w:pPr>
        <w:spacing w:after="0" w:line="276" w:lineRule="auto"/>
        <w:jc w:val="both"/>
      </w:pPr>
    </w:p>
    <w:p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lastRenderedPageBreak/>
        <w:t>Wykonawca dostarczy szafę</w:t>
      </w:r>
      <w:r w:rsidR="00855FA0">
        <w:rPr>
          <w:b/>
          <w:bCs/>
        </w:rPr>
        <w:t xml:space="preserve"> 1 szt. -</w:t>
      </w:r>
      <w:r w:rsidRPr="00E01F5B">
        <w:rPr>
          <w:b/>
          <w:bCs/>
        </w:rPr>
        <w:t xml:space="preserve"> do przechowywania akcesoriów do  druku 3D- 1szt o minimalnych parametrach</w:t>
      </w:r>
      <w:r w:rsidR="00E01F5B">
        <w:t>:</w:t>
      </w:r>
    </w:p>
    <w:p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:rsidR="00855FA0" w:rsidRDefault="00855FA0" w:rsidP="00897AEA">
      <w:pPr>
        <w:spacing w:after="0" w:line="276" w:lineRule="auto"/>
        <w:jc w:val="both"/>
      </w:pPr>
    </w:p>
    <w:p w:rsidR="00855FA0" w:rsidRPr="00855FA0" w:rsidRDefault="00855FA0" w:rsidP="00897AEA">
      <w:pPr>
        <w:spacing w:after="0" w:line="276" w:lineRule="auto"/>
        <w:jc w:val="both"/>
      </w:pPr>
      <w:r w:rsidRPr="00E01F5B">
        <w:rPr>
          <w:b/>
          <w:bCs/>
        </w:rPr>
        <w:t xml:space="preserve">Wykonawca dostarczy </w:t>
      </w:r>
      <w:r>
        <w:rPr>
          <w:b/>
          <w:bCs/>
        </w:rPr>
        <w:t xml:space="preserve">przeszkoloną gablotę – 1 szt.  </w:t>
      </w:r>
      <w:r w:rsidRPr="00855FA0">
        <w:t>o wymaganiach identycznych jak szafa opisana powyżej z tym że zamiast pełnych drzwi Zamawiający wymaga aby gablota miała drzwi przeszklone.</w:t>
      </w:r>
    </w:p>
    <w:p w:rsidR="00292D6F" w:rsidRPr="00855FA0" w:rsidRDefault="00292D6F" w:rsidP="00897AEA">
      <w:pPr>
        <w:spacing w:after="0" w:line="276" w:lineRule="auto"/>
        <w:jc w:val="both"/>
      </w:pPr>
    </w:p>
    <w:p w:rsidR="00E01F5B" w:rsidRPr="00C37861" w:rsidRDefault="00E01F5B" w:rsidP="00897AEA">
      <w:pPr>
        <w:spacing w:after="0" w:line="276" w:lineRule="auto"/>
        <w:jc w:val="both"/>
        <w:rPr>
          <w:b/>
          <w:bCs/>
        </w:rPr>
      </w:pPr>
      <w:r w:rsidRPr="00C37861">
        <w:rPr>
          <w:b/>
          <w:bCs/>
        </w:rPr>
        <w:t xml:space="preserve">Stolik meblowy 1 </w:t>
      </w:r>
      <w:r w:rsidR="000953E0" w:rsidRPr="00C37861">
        <w:rPr>
          <w:b/>
          <w:bCs/>
        </w:rPr>
        <w:t>szt.</w:t>
      </w:r>
      <w:r w:rsidRPr="00C37861">
        <w:rPr>
          <w:b/>
          <w:bCs/>
        </w:rPr>
        <w:t xml:space="preserve"> o minimalnych parametrach:</w:t>
      </w:r>
    </w:p>
    <w:p w:rsidR="00E01F5B" w:rsidRDefault="00E01F5B" w:rsidP="00897AEA">
      <w:pPr>
        <w:spacing w:after="0" w:line="276" w:lineRule="auto"/>
        <w:jc w:val="both"/>
      </w:pPr>
      <w:r w:rsidRPr="00E01F5B">
        <w:t>Wykonany z p</w:t>
      </w:r>
      <w:r>
        <w:t>ł</w:t>
      </w:r>
      <w:r w:rsidRPr="00E01F5B">
        <w:t xml:space="preserve">yty meblowej o grubości min. </w:t>
      </w:r>
      <w:r>
        <w:t xml:space="preserve">18 </w:t>
      </w:r>
      <w:r w:rsidRPr="00E01F5B">
        <w:t>mm</w:t>
      </w:r>
      <w:r>
        <w:t xml:space="preserve">, o utwardzonej powierzchni o wymiarach </w:t>
      </w:r>
      <w:r w:rsidR="00C37861">
        <w:t xml:space="preserve">blatu </w:t>
      </w:r>
      <w:r>
        <w:t>minimum 600</w:t>
      </w:r>
      <w:r w:rsidR="00C37861">
        <w:t xml:space="preserve">x1200 mm. Wyposażony w cztery zamykane szuflady. Stół wyposażony w </w:t>
      </w:r>
      <w:r w:rsidR="007516C8">
        <w:t>media</w:t>
      </w:r>
      <w:r w:rsidR="00F83FCF">
        <w:t>-</w:t>
      </w:r>
      <w:r w:rsidR="007516C8">
        <w:t xml:space="preserve">port  </w:t>
      </w:r>
      <w:r w:rsidR="00F83FCF">
        <w:br/>
      </w:r>
      <w:r w:rsidR="007516C8">
        <w:t xml:space="preserve">z minimum 3 gniazdami 230V i dwoma gniazdami USB </w:t>
      </w:r>
      <w:r w:rsidR="00C37861">
        <w:t>z zabezpieczeniami, z wyłącznikiem</w:t>
      </w:r>
      <w:r w:rsidR="00C546C2">
        <w:t>. Blat stołu musi być elektrycznie podnoszony.</w:t>
      </w:r>
    </w:p>
    <w:p w:rsidR="00292D6F" w:rsidRDefault="00292D6F" w:rsidP="00897AEA">
      <w:pPr>
        <w:spacing w:after="0" w:line="276" w:lineRule="auto"/>
        <w:jc w:val="both"/>
      </w:pPr>
    </w:p>
    <w:p w:rsidR="00B44435" w:rsidRDefault="00B41C46" w:rsidP="00897AEA">
      <w:pPr>
        <w:spacing w:after="0" w:line="276" w:lineRule="auto"/>
        <w:jc w:val="both"/>
      </w:pPr>
      <w:r>
        <w:rPr>
          <w:b/>
          <w:bCs/>
        </w:rPr>
        <w:t xml:space="preserve">Bezpłatny </w:t>
      </w:r>
      <w:r w:rsidR="00B44435" w:rsidRPr="00340C40">
        <w:rPr>
          <w:b/>
          <w:bCs/>
        </w:rPr>
        <w:t>Instruktarz.</w:t>
      </w:r>
      <w:r w:rsidR="00B44435">
        <w:t xml:space="preserve"> Wykonawca</w:t>
      </w:r>
      <w:r>
        <w:t xml:space="preserve"> w ramach zadania nieodpłatnie </w:t>
      </w:r>
      <w:r w:rsidR="00B44435">
        <w:t xml:space="preserve"> przeszkoli mi</w:t>
      </w:r>
      <w:r w:rsidR="00C37861">
        <w:t xml:space="preserve">nimum  </w:t>
      </w:r>
      <w:r w:rsidR="00B44435">
        <w:t xml:space="preserve">4 osoby </w:t>
      </w:r>
      <w:r w:rsidR="00F83FCF">
        <w:br/>
      </w:r>
      <w:bookmarkStart w:id="0" w:name="_GoBack"/>
      <w:bookmarkEnd w:id="0"/>
      <w:r w:rsidR="00B44435">
        <w:t>z druku w zakresie</w:t>
      </w:r>
      <w:r w:rsidR="00C37861">
        <w:t>:</w:t>
      </w:r>
    </w:p>
    <w:p w:rsidR="00B44435" w:rsidRDefault="00B44435" w:rsidP="00897AEA">
      <w:pPr>
        <w:spacing w:after="0" w:line="276" w:lineRule="auto"/>
        <w:jc w:val="both"/>
      </w:pPr>
      <w:r>
        <w:t xml:space="preserve"> </w:t>
      </w:r>
      <w:r w:rsidR="00C37861">
        <w:t>1 Instruktarz</w:t>
      </w:r>
      <w:r>
        <w:t xml:space="preserve"> zrealizowane przy dostawie drukar</w:t>
      </w:r>
      <w:r w:rsidR="00EC4B00">
        <w:t>ki</w:t>
      </w:r>
      <w:r>
        <w:t xml:space="preserve"> związan</w:t>
      </w:r>
      <w:r w:rsidR="00C37861">
        <w:t>y</w:t>
      </w:r>
      <w:r>
        <w:t xml:space="preserve"> z</w:t>
      </w:r>
      <w:r w:rsidR="00C37861">
        <w:t xml:space="preserve"> </w:t>
      </w:r>
      <w:r>
        <w:t xml:space="preserve">ich </w:t>
      </w:r>
      <w:r w:rsidR="00C37861">
        <w:t xml:space="preserve">bezpieczną </w:t>
      </w:r>
      <w:r>
        <w:t>obsługą</w:t>
      </w:r>
      <w:r w:rsidR="00C37861">
        <w:t xml:space="preserve"> w tym </w:t>
      </w:r>
      <w:r w:rsidR="00F83FCF">
        <w:br/>
      </w:r>
      <w:r w:rsidR="00C37861">
        <w:t>w szczególności BHP,</w:t>
      </w:r>
      <w:r>
        <w:t xml:space="preserve"> podłączenie, konfi</w:t>
      </w:r>
      <w:r w:rsidR="00C37861">
        <w:t>g</w:t>
      </w:r>
      <w:r>
        <w:t>uracją</w:t>
      </w:r>
      <w:r w:rsidR="00C37861">
        <w:t>, uruchomienie, przygotowywanie w wydruków, proces druku</w:t>
      </w:r>
      <w:r w:rsidR="00001070">
        <w:t>,</w:t>
      </w:r>
      <w:r w:rsidR="00F01463">
        <w:t xml:space="preserve"> </w:t>
      </w:r>
      <w:r w:rsidR="00EC4B00" w:rsidRPr="00EC4B00">
        <w:t>rozpoczęcie pracy</w:t>
      </w:r>
      <w:r w:rsidR="00001070">
        <w:t xml:space="preserve"> i zakończenie</w:t>
      </w:r>
      <w:r w:rsidR="00EC4B00" w:rsidRPr="00EC4B00">
        <w:t xml:space="preserve"> z drukarką 3D, obsługa menu sterującego, zakładanie </w:t>
      </w:r>
      <w:proofErr w:type="spellStart"/>
      <w:r w:rsidR="00EC4B00" w:rsidRPr="00EC4B00">
        <w:t>filamentu</w:t>
      </w:r>
      <w:proofErr w:type="spellEnd"/>
      <w:r w:rsidR="00EC4B00" w:rsidRPr="00EC4B00">
        <w:t xml:space="preserve"> / </w:t>
      </w:r>
      <w:r w:rsidR="00EC4B00" w:rsidRPr="003D7F1B">
        <w:rPr>
          <w:color w:val="000000" w:themeColor="text1"/>
        </w:rPr>
        <w:t>instalacja żywicy</w:t>
      </w:r>
      <w:r w:rsidR="00EC4B00" w:rsidRPr="00EC4B00">
        <w:t>, rozpoczęcie wydruku 3D etc.</w:t>
      </w:r>
      <w:r w:rsidR="00F01463">
        <w:t xml:space="preserve">– czas trwania minimum </w:t>
      </w:r>
      <w:r w:rsidR="00001070">
        <w:t>6</w:t>
      </w:r>
      <w:r w:rsidR="00F01463">
        <w:t xml:space="preserve"> godziny</w:t>
      </w:r>
    </w:p>
    <w:p w:rsidR="00B44435" w:rsidRDefault="00B44435" w:rsidP="00897AEA">
      <w:pPr>
        <w:spacing w:after="0" w:line="276" w:lineRule="auto"/>
        <w:jc w:val="both"/>
      </w:pPr>
      <w:r>
        <w:t>2</w:t>
      </w:r>
      <w:r w:rsidR="00001070">
        <w:t xml:space="preserve"> I</w:t>
      </w:r>
      <w:r w:rsidR="00C37861">
        <w:t>nstruktarz w odst</w:t>
      </w:r>
      <w:r w:rsidR="00F01463">
        <w:t>ę</w:t>
      </w:r>
      <w:r w:rsidR="00C37861">
        <w:t>pie</w:t>
      </w:r>
      <w:r>
        <w:t xml:space="preserve"> minimum 2 tygodnie po </w:t>
      </w:r>
      <w:r w:rsidR="00C37861">
        <w:t xml:space="preserve">pierwszym </w:t>
      </w:r>
      <w:r>
        <w:t xml:space="preserve"> z zakresu</w:t>
      </w:r>
      <w:r w:rsidR="00F01463">
        <w:t>:</w:t>
      </w:r>
      <w:r w:rsidR="00C37861">
        <w:t xml:space="preserve"> </w:t>
      </w:r>
      <w:r w:rsidR="00F01463">
        <w:t>obsługa oprogramowania drukarki 3D</w:t>
      </w:r>
      <w:r w:rsidR="00001070">
        <w:t xml:space="preserve">, </w:t>
      </w:r>
      <w:r w:rsidR="00F01463">
        <w:t>rozwiązywanie najczęstszych problemów</w:t>
      </w:r>
      <w:r w:rsidR="00001070">
        <w:t>,</w:t>
      </w:r>
      <w:r w:rsidR="00340C40">
        <w:t xml:space="preserve"> </w:t>
      </w:r>
      <w:r w:rsidR="00F01463">
        <w:t>drukowanie 3D</w:t>
      </w:r>
      <w:r w:rsidR="00001070">
        <w:t xml:space="preserve">, </w:t>
      </w:r>
      <w:r w:rsidR="00F01463">
        <w:t>post-</w:t>
      </w:r>
      <w:proofErr w:type="spellStart"/>
      <w:r w:rsidR="00F01463">
        <w:t>processing</w:t>
      </w:r>
      <w:proofErr w:type="spellEnd"/>
      <w:r w:rsidR="00F01463">
        <w:t xml:space="preserve"> </w:t>
      </w:r>
      <w:r w:rsidR="00340C40">
        <w:t>czas trwania minimum 6 godziny</w:t>
      </w:r>
    </w:p>
    <w:p w:rsidR="00292D6F" w:rsidRDefault="00292D6F" w:rsidP="00897AEA">
      <w:pPr>
        <w:spacing w:after="0" w:line="276" w:lineRule="auto"/>
        <w:jc w:val="both"/>
      </w:pPr>
    </w:p>
    <w:p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dostarczy:</w:t>
      </w:r>
    </w:p>
    <w:p w:rsidR="00340C40" w:rsidRDefault="00340C40" w:rsidP="00A74053">
      <w:pPr>
        <w:spacing w:after="0" w:line="276" w:lineRule="auto"/>
        <w:jc w:val="both"/>
      </w:pPr>
      <w:r w:rsidRPr="00340C40">
        <w:t>Apteczka</w:t>
      </w:r>
      <w:r>
        <w:t xml:space="preserve"> 1 </w:t>
      </w:r>
      <w:r w:rsidR="000953E0">
        <w:t>szt.</w:t>
      </w:r>
      <w:r>
        <w:t>-</w:t>
      </w:r>
      <w:r w:rsidRPr="00340C40">
        <w:tab/>
        <w:t>Zawieszana na ścianie</w:t>
      </w:r>
      <w:r w:rsidR="00A74053">
        <w:t xml:space="preserve"> wyposażona minimum w 2 szt. - Zestaw opatrunkowy do tamowania krwi,  Żel na oparzenia,  Plastry, Spray oczyszczający, Myjki (serwetki) do ran, Instrukcja "Pierwsza pomoc".</w:t>
      </w:r>
    </w:p>
    <w:p w:rsidR="00066424" w:rsidRDefault="00066424" w:rsidP="00897AEA">
      <w:pPr>
        <w:spacing w:after="0" w:line="276" w:lineRule="auto"/>
        <w:jc w:val="both"/>
      </w:pPr>
      <w:r>
        <w:t xml:space="preserve">Gaśnica 1 </w:t>
      </w:r>
      <w:r w:rsidR="000953E0">
        <w:t>szt.</w:t>
      </w:r>
      <w:r w:rsidR="003A0DBE">
        <w:t xml:space="preserve">- </w:t>
      </w:r>
      <w:r w:rsidR="003A0DBE" w:rsidRPr="003A0DBE">
        <w:t>Ga</w:t>
      </w:r>
      <w:r w:rsidR="00405257">
        <w:t>ś</w:t>
      </w:r>
      <w:r w:rsidR="003A0DBE" w:rsidRPr="003A0DBE">
        <w:t>nica proszkowa</w:t>
      </w:r>
      <w:r w:rsidR="003A0DBE">
        <w:t xml:space="preserve"> wisząca </w:t>
      </w:r>
      <w:r w:rsidR="003A0DBE" w:rsidRPr="003A0DBE">
        <w:t>6kg przeznaczona do gaszenia pożarów ciał stałych, cieczy palnych, gazów oraz urządzeń elektrycznych pod napięciem do 1000 V.</w:t>
      </w:r>
    </w:p>
    <w:p w:rsidR="00066424" w:rsidRDefault="00066424" w:rsidP="00897AEA">
      <w:pPr>
        <w:spacing w:after="0" w:line="276" w:lineRule="auto"/>
        <w:jc w:val="both"/>
      </w:pPr>
      <w:r>
        <w:t xml:space="preserve">Okulary ochronne stanowiskowe – 15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:rsidR="00066424" w:rsidRDefault="00066424" w:rsidP="00897AEA">
      <w:pPr>
        <w:spacing w:after="0" w:line="276" w:lineRule="auto"/>
        <w:jc w:val="both"/>
      </w:pPr>
      <w:r>
        <w:t xml:space="preserve">Czujnik dymu – 1 </w:t>
      </w:r>
      <w:r w:rsidR="000953E0">
        <w:t>szt.</w:t>
      </w:r>
    </w:p>
    <w:p w:rsidR="00066424" w:rsidRDefault="00066424" w:rsidP="00897AEA">
      <w:pPr>
        <w:spacing w:after="0" w:line="276" w:lineRule="auto"/>
        <w:jc w:val="both"/>
      </w:pPr>
      <w:r w:rsidRPr="00066424">
        <w:t>Suwmiarka</w:t>
      </w:r>
      <w:r>
        <w:t xml:space="preserve"> – 1 </w:t>
      </w:r>
      <w:r w:rsidR="000953E0">
        <w:t>szt.</w:t>
      </w:r>
      <w:r>
        <w:t>: elektroniczna z</w:t>
      </w:r>
      <w:r w:rsidRPr="00066424">
        <w:t>akres pomiarów w zakresie 0-150 mm z dokładnością do 0,05 mm</w:t>
      </w:r>
    </w:p>
    <w:p w:rsidR="00066424" w:rsidRDefault="00066424" w:rsidP="00897AEA">
      <w:pPr>
        <w:spacing w:after="0" w:line="276" w:lineRule="auto"/>
        <w:jc w:val="both"/>
      </w:pPr>
      <w:r>
        <w:t xml:space="preserve">Zestaw narzędziowy 1 </w:t>
      </w:r>
      <w:r w:rsidR="000953E0">
        <w:t>kpt</w:t>
      </w:r>
      <w:r>
        <w:t xml:space="preserve"> złożony minimum z: </w:t>
      </w:r>
    </w:p>
    <w:p w:rsidR="00066424" w:rsidRDefault="00066424" w:rsidP="00897AEA">
      <w:pPr>
        <w:spacing w:after="0" w:line="276" w:lineRule="auto"/>
        <w:jc w:val="both"/>
      </w:pPr>
      <w:r>
        <w:t xml:space="preserve">- Szczypce uniwersalne (kombinerki) Długość minimum 150 mm </w:t>
      </w:r>
      <w:r w:rsidR="00772B29">
        <w:t>r</w:t>
      </w:r>
      <w:r>
        <w:t>ączka pokryta antypoślizgowym materiałem</w:t>
      </w:r>
    </w:p>
    <w:p w:rsidR="00066424" w:rsidRDefault="00772B29" w:rsidP="00897AEA">
      <w:pPr>
        <w:spacing w:after="0" w:line="276" w:lineRule="auto"/>
        <w:jc w:val="both"/>
      </w:pPr>
      <w:r>
        <w:t xml:space="preserve">-  </w:t>
      </w:r>
      <w:r w:rsidR="00066424">
        <w:t>Szczypce precyzyjne (półokrągłe)</w:t>
      </w:r>
      <w:r>
        <w:t xml:space="preserve">,  </w:t>
      </w:r>
      <w:r w:rsidR="00066424">
        <w:t>Długość minimum 130 mm</w:t>
      </w:r>
      <w:r>
        <w:t xml:space="preserve"> r</w:t>
      </w:r>
      <w:r w:rsidR="00066424">
        <w:t>ączka pokryta antypoślizgowym materiałem</w:t>
      </w:r>
    </w:p>
    <w:p w:rsidR="00066424" w:rsidRDefault="00772B29" w:rsidP="00897AEA">
      <w:pPr>
        <w:spacing w:after="0" w:line="276" w:lineRule="auto"/>
        <w:jc w:val="both"/>
      </w:pPr>
      <w:r>
        <w:t xml:space="preserve"> - </w:t>
      </w:r>
      <w:r w:rsidR="00066424">
        <w:t>Zestaw wkrętaków (śrubokrętów)</w:t>
      </w:r>
      <w:r>
        <w:t xml:space="preserve">, </w:t>
      </w:r>
      <w:r w:rsidR="00066424">
        <w:t xml:space="preserve"> Magnetyczna końcówka  Rękojeść pokryta elastycznym materiałem izolacyjnym</w:t>
      </w:r>
    </w:p>
    <w:p w:rsidR="00066424" w:rsidRDefault="00772B29" w:rsidP="00897AEA">
      <w:pPr>
        <w:spacing w:after="0" w:line="276" w:lineRule="auto"/>
        <w:jc w:val="both"/>
      </w:pPr>
      <w:r>
        <w:t xml:space="preserve">- </w:t>
      </w:r>
      <w:r w:rsidR="00066424">
        <w:t xml:space="preserve">Zestaw pilników ślusarskich </w:t>
      </w:r>
    </w:p>
    <w:p w:rsidR="00340C40" w:rsidRPr="00EB7161" w:rsidRDefault="00EB7161" w:rsidP="00897AEA">
      <w:pPr>
        <w:spacing w:after="0" w:line="276" w:lineRule="auto"/>
        <w:jc w:val="both"/>
        <w:rPr>
          <w:color w:val="FF0000"/>
        </w:rPr>
      </w:pPr>
      <w:r w:rsidRPr="00EB7161">
        <w:rPr>
          <w:color w:val="FF0000"/>
        </w:rPr>
        <w:t xml:space="preserve">- </w:t>
      </w:r>
      <w:r w:rsidRPr="003D7F1B">
        <w:rPr>
          <w:color w:val="000000" w:themeColor="text1"/>
        </w:rPr>
        <w:t>Imadło małe mocowane do blatu stołu na szybki zacisk</w:t>
      </w:r>
    </w:p>
    <w:p w:rsidR="00340C40" w:rsidRDefault="00340C40" w:rsidP="00897AEA">
      <w:pPr>
        <w:spacing w:after="0" w:line="276" w:lineRule="auto"/>
        <w:jc w:val="both"/>
      </w:pPr>
    </w:p>
    <w:p w:rsidR="00340C40" w:rsidRDefault="00340C40" w:rsidP="00897AEA">
      <w:pPr>
        <w:spacing w:after="0" w:line="276" w:lineRule="auto"/>
        <w:jc w:val="both"/>
      </w:pPr>
    </w:p>
    <w:p w:rsidR="00760AD8" w:rsidRDefault="00760AD8" w:rsidP="00897AE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color w:val="0E1318"/>
          <w:sz w:val="22"/>
          <w:szCs w:val="22"/>
        </w:rPr>
        <w:t>#</w:t>
      </w:r>
      <w:proofErr w:type="spellStart"/>
      <w:r>
        <w:rPr>
          <w:color w:val="0E1318"/>
          <w:sz w:val="22"/>
          <w:szCs w:val="22"/>
        </w:rPr>
        <w:t>LaboratoriaPrzyszłości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LaboratoriaPrzyszlosci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CentrumGovTech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MEiN</w:t>
      </w:r>
      <w:proofErr w:type="spellEnd"/>
      <w:r>
        <w:rPr>
          <w:color w:val="0E1318"/>
          <w:sz w:val="22"/>
          <w:szCs w:val="22"/>
        </w:rPr>
        <w:t xml:space="preserve"> #technologie #edukacja #nauka #</w:t>
      </w:r>
      <w:proofErr w:type="spellStart"/>
      <w:r>
        <w:rPr>
          <w:color w:val="0E1318"/>
          <w:sz w:val="22"/>
          <w:szCs w:val="22"/>
        </w:rPr>
        <w:t>EdTech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EduTech</w:t>
      </w:r>
      <w:proofErr w:type="spellEnd"/>
      <w:r>
        <w:rPr>
          <w:color w:val="0E1318"/>
          <w:sz w:val="22"/>
          <w:szCs w:val="22"/>
        </w:rPr>
        <w:t xml:space="preserve"> #szkoła #innowacje </w:t>
      </w:r>
    </w:p>
    <w:p w:rsidR="00E74B7A" w:rsidRDefault="00E74B7A" w:rsidP="00897AEA">
      <w:pPr>
        <w:spacing w:after="0" w:line="276" w:lineRule="auto"/>
      </w:pPr>
    </w:p>
    <w:sectPr w:rsidR="00E74B7A" w:rsidSect="00760AD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B7" w:rsidRDefault="006E76B7" w:rsidP="00760AD8">
      <w:pPr>
        <w:spacing w:after="0" w:line="240" w:lineRule="auto"/>
      </w:pPr>
      <w:r>
        <w:separator/>
      </w:r>
    </w:p>
  </w:endnote>
  <w:endnote w:type="continuationSeparator" w:id="0">
    <w:p w:rsidR="006E76B7" w:rsidRDefault="006E76B7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2BCF" w:rsidRDefault="004E2BCF">
            <w:pPr>
              <w:pStyle w:val="Stopka"/>
              <w:jc w:val="right"/>
            </w:pPr>
            <w:r>
              <w:t xml:space="preserve">Strona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F83FCF">
              <w:rPr>
                <w:b/>
                <w:bCs/>
                <w:noProof/>
              </w:rPr>
              <w:t>8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F83FCF">
              <w:rPr>
                <w:b/>
                <w:bCs/>
                <w:noProof/>
              </w:rPr>
              <w:t>9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2BCF" w:rsidRDefault="004E2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B7" w:rsidRDefault="006E76B7" w:rsidP="00760AD8">
      <w:pPr>
        <w:spacing w:after="0" w:line="240" w:lineRule="auto"/>
      </w:pPr>
      <w:r>
        <w:separator/>
      </w:r>
    </w:p>
  </w:footnote>
  <w:footnote w:type="continuationSeparator" w:id="0">
    <w:p w:rsidR="006E76B7" w:rsidRDefault="006E76B7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CF" w:rsidRDefault="004E2BCF">
    <w:pPr>
      <w:pStyle w:val="Nagwek"/>
    </w:pPr>
    <w:r>
      <w:rPr>
        <w:noProof/>
        <w:lang w:eastAsia="pl-PL"/>
      </w:rPr>
      <w:drawing>
        <wp:inline distT="0" distB="0" distL="0" distR="0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22896"/>
    <w:rsid w:val="000635C9"/>
    <w:rsid w:val="00066424"/>
    <w:rsid w:val="000868CE"/>
    <w:rsid w:val="000953E0"/>
    <w:rsid w:val="000F5546"/>
    <w:rsid w:val="001214C5"/>
    <w:rsid w:val="00224041"/>
    <w:rsid w:val="002404F6"/>
    <w:rsid w:val="00292D6F"/>
    <w:rsid w:val="002D1419"/>
    <w:rsid w:val="00326B2F"/>
    <w:rsid w:val="00340C40"/>
    <w:rsid w:val="00392A22"/>
    <w:rsid w:val="003A0DBE"/>
    <w:rsid w:val="003C7DB8"/>
    <w:rsid w:val="003D7F1B"/>
    <w:rsid w:val="003E0FB6"/>
    <w:rsid w:val="00405257"/>
    <w:rsid w:val="00405285"/>
    <w:rsid w:val="00456B11"/>
    <w:rsid w:val="004E2BCF"/>
    <w:rsid w:val="005928EB"/>
    <w:rsid w:val="005C093F"/>
    <w:rsid w:val="00637B40"/>
    <w:rsid w:val="00696485"/>
    <w:rsid w:val="006E76B7"/>
    <w:rsid w:val="007516C8"/>
    <w:rsid w:val="00760AD8"/>
    <w:rsid w:val="00772B29"/>
    <w:rsid w:val="007B1FBD"/>
    <w:rsid w:val="007D515B"/>
    <w:rsid w:val="008052FF"/>
    <w:rsid w:val="00855FA0"/>
    <w:rsid w:val="00884D2C"/>
    <w:rsid w:val="00897AEA"/>
    <w:rsid w:val="00922C9D"/>
    <w:rsid w:val="00A74053"/>
    <w:rsid w:val="00AA7947"/>
    <w:rsid w:val="00AF4059"/>
    <w:rsid w:val="00B35F32"/>
    <w:rsid w:val="00B41C46"/>
    <w:rsid w:val="00B44435"/>
    <w:rsid w:val="00B532F4"/>
    <w:rsid w:val="00C37861"/>
    <w:rsid w:val="00C546C2"/>
    <w:rsid w:val="00CB6576"/>
    <w:rsid w:val="00CD3AD4"/>
    <w:rsid w:val="00D964EA"/>
    <w:rsid w:val="00E01F5B"/>
    <w:rsid w:val="00E74B7A"/>
    <w:rsid w:val="00E87292"/>
    <w:rsid w:val="00EB7161"/>
    <w:rsid w:val="00EC4B00"/>
    <w:rsid w:val="00ED2C15"/>
    <w:rsid w:val="00F01463"/>
    <w:rsid w:val="00F21FC6"/>
    <w:rsid w:val="00F8191A"/>
    <w:rsid w:val="00F83FCF"/>
    <w:rsid w:val="00FA2EAF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F378-B12A-4A9A-B7AF-2275289A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3014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2021-12-03T07:20:00Z</cp:lastPrinted>
  <dcterms:created xsi:type="dcterms:W3CDTF">2021-12-08T12:55:00Z</dcterms:created>
  <dcterms:modified xsi:type="dcterms:W3CDTF">2021-12-09T11:57:00Z</dcterms:modified>
</cp:coreProperties>
</file>